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6"/>
        <w:ind w:left="938" w:right="67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1"/>
        <w:ind w:left="3697" w:right="1713" w:hanging="795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109ª SESSÃO ORDINÁRIA ORDEM DO DIA</w:t>
      </w:r>
    </w:p>
    <w:p>
      <w:pPr>
        <w:pStyle w:val="Heading1"/>
        <w:spacing w:line="240" w:lineRule="auto" w:before="364"/>
        <w:ind w:left="183"/>
        <w:jc w:val="center"/>
      </w:pPr>
      <w:r>
        <w:rPr>
          <w:w w:val="110"/>
        </w:rPr>
        <w:t>PARA</w:t>
      </w:r>
      <w:r>
        <w:rPr>
          <w:spacing w:val="1"/>
          <w:w w:val="110"/>
        </w:rPr>
        <w:t> </w:t>
      </w:r>
      <w:r>
        <w:rPr>
          <w:w w:val="110"/>
        </w:rPr>
        <w:t>O DIA</w:t>
      </w:r>
      <w:r>
        <w:rPr>
          <w:spacing w:val="3"/>
          <w:w w:val="110"/>
        </w:rPr>
        <w:t> </w:t>
      </w:r>
      <w:r>
        <w:rPr>
          <w:w w:val="110"/>
        </w:rPr>
        <w:t>21</w:t>
      </w:r>
      <w:r>
        <w:rPr>
          <w:spacing w:val="1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w w:val="110"/>
        </w:rPr>
        <w:t>NOVEMBRO DE</w:t>
      </w:r>
      <w:r>
        <w:rPr>
          <w:spacing w:val="2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spacing w:before="0"/>
        <w:ind w:left="3994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SEGUNDA-</w:t>
      </w:r>
      <w:r>
        <w:rPr>
          <w:b/>
          <w:spacing w:val="-4"/>
          <w:w w:val="110"/>
          <w:sz w:val="32"/>
        </w:rPr>
        <w:t>FEIRA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00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pStyle w:val="Heading2"/>
        <w:ind w:right="1713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230/22. </w:t>
      </w:r>
      <w:r>
        <w:rPr>
          <w:w w:val="110"/>
        </w:rPr>
        <w:t>AUTORIA DO DEPUTADO MARCIO NUNES.</w:t>
      </w:r>
    </w:p>
    <w:p>
      <w:pPr>
        <w:pStyle w:val="BodyText"/>
        <w:tabs>
          <w:tab w:pos="1795" w:val="left" w:leader="none"/>
          <w:tab w:pos="2317" w:val="left" w:leader="none"/>
          <w:tab w:pos="3145" w:val="left" w:leader="none"/>
          <w:tab w:pos="5106" w:val="left" w:leader="none"/>
          <w:tab w:pos="5873" w:val="left" w:leader="none"/>
          <w:tab w:pos="7752" w:val="left" w:leader="none"/>
          <w:tab w:pos="9094" w:val="left" w:leader="none"/>
        </w:tabs>
        <w:spacing w:line="237" w:lineRule="auto"/>
        <w:ind w:left="180"/>
      </w:pPr>
      <w:r>
        <w:rPr>
          <w:spacing w:val="-2"/>
          <w:w w:val="115"/>
        </w:rPr>
        <w:t>INSTITUI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4"/>
          <w:w w:val="115"/>
        </w:rPr>
        <w:t>DIA</w:t>
      </w:r>
      <w:r>
        <w:rPr/>
        <w:tab/>
      </w:r>
      <w:r>
        <w:rPr>
          <w:spacing w:val="-2"/>
          <w:w w:val="115"/>
        </w:rPr>
        <w:t>ESTADUAL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TERCEIRO</w:t>
      </w:r>
      <w:r>
        <w:rPr/>
        <w:tab/>
      </w:r>
      <w:r>
        <w:rPr>
          <w:spacing w:val="-2"/>
          <w:w w:val="115"/>
        </w:rPr>
        <w:t>SETOR</w:t>
      </w:r>
      <w:r>
        <w:rPr/>
        <w:tab/>
      </w:r>
      <w:r>
        <w:rPr>
          <w:spacing w:val="-4"/>
          <w:w w:val="115"/>
        </w:rPr>
        <w:t>SER </w:t>
      </w:r>
      <w:r>
        <w:rPr>
          <w:w w:val="115"/>
        </w:rPr>
        <w:t>CELEBRADO ANUALMENTE NO DIA 27 DE MAIO.</w:t>
      </w:r>
    </w:p>
    <w:p>
      <w:pPr>
        <w:pStyle w:val="BodyText"/>
      </w:pPr>
    </w:p>
    <w:p>
      <w:pPr>
        <w:pStyle w:val="BodyText"/>
        <w:spacing w:before="365"/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pStyle w:val="Heading2"/>
        <w:ind w:right="190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247/22. </w:t>
      </w:r>
      <w:r>
        <w:rPr>
          <w:w w:val="110"/>
        </w:rPr>
        <w:t>AUTORIA DO DEPUTADO PAULO LITRO.</w:t>
      </w:r>
    </w:p>
    <w:p>
      <w:pPr>
        <w:pStyle w:val="BodyText"/>
        <w:spacing w:line="237" w:lineRule="auto"/>
        <w:ind w:left="180" w:right="177"/>
        <w:jc w:val="both"/>
      </w:pPr>
      <w:r>
        <w:rPr>
          <w:w w:val="115"/>
        </w:rPr>
        <w:t>INSERE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OFICIAL</w:t>
      </w:r>
      <w:r>
        <w:rPr>
          <w:w w:val="115"/>
        </w:rPr>
        <w:t> DE</w:t>
      </w:r>
      <w:r>
        <w:rPr>
          <w:w w:val="115"/>
        </w:rPr>
        <w:t> EVENTOS TURÍSTICOS DO PARANÁ A FESTA TREZENA E QUERMESSE DE SANTO ANTÔNIO DO MUNICÍPIO DE DOIS VIZINHOS.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260" w:bottom="280" w:left="1440" w:right="108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251/22.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1"/>
          <w:w w:val="110"/>
        </w:rPr>
        <w:t> </w:t>
      </w:r>
      <w:r>
        <w:rPr>
          <w:w w:val="110"/>
        </w:rPr>
        <w:t>FRANCISCO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BUHRER.</w:t>
      </w:r>
    </w:p>
    <w:p>
      <w:pPr>
        <w:pStyle w:val="BodyText"/>
        <w:tabs>
          <w:tab w:pos="2169" w:val="left" w:leader="none"/>
          <w:tab w:pos="2826" w:val="left" w:leader="none"/>
          <w:tab w:pos="4376" w:val="left" w:leader="none"/>
          <w:tab w:pos="5228" w:val="left" w:leader="none"/>
          <w:tab w:pos="6949" w:val="left" w:leader="none"/>
          <w:tab w:pos="9041" w:val="left" w:leader="none"/>
        </w:tabs>
        <w:ind w:left="180" w:right="180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CAPITAL</w:t>
      </w:r>
      <w:r>
        <w:rPr/>
        <w:tab/>
      </w:r>
      <w:r>
        <w:rPr>
          <w:spacing w:val="-2"/>
          <w:w w:val="115"/>
        </w:rPr>
        <w:t>ESTADUAL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AUTOMÓVEL AO MUNICÍPIO DE SÃO JOSÉ DOS PINHAIS.</w:t>
      </w:r>
    </w:p>
    <w:p>
      <w:pPr>
        <w:pStyle w:val="BodyText"/>
        <w:spacing w:before="35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318/22.</w:t>
      </w:r>
    </w:p>
    <w:p>
      <w:pPr>
        <w:tabs>
          <w:tab w:pos="1843" w:val="left" w:leader="none"/>
          <w:tab w:pos="2799" w:val="left" w:leader="none"/>
          <w:tab w:pos="4997" w:val="left" w:leader="none"/>
          <w:tab w:pos="5973" w:val="left" w:leader="none"/>
          <w:tab w:pos="7646" w:val="left" w:leader="none"/>
        </w:tabs>
        <w:spacing w:before="0"/>
        <w:ind w:left="180" w:right="180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LUIZ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CLAUDIO</w:t>
      </w:r>
      <w:r>
        <w:rPr>
          <w:b/>
          <w:sz w:val="31"/>
        </w:rPr>
        <w:tab/>
      </w:r>
      <w:r>
        <w:rPr>
          <w:b/>
          <w:spacing w:val="-2"/>
          <w:w w:val="105"/>
          <w:sz w:val="31"/>
        </w:rPr>
        <w:t>ROMANELLI, </w:t>
      </w:r>
      <w:r>
        <w:rPr>
          <w:b/>
          <w:w w:val="110"/>
          <w:sz w:val="31"/>
        </w:rPr>
        <w:t>ALEXANDRE CURI E ANIBELLI NETO.</w:t>
      </w:r>
    </w:p>
    <w:p>
      <w:pPr>
        <w:pStyle w:val="BodyText"/>
        <w:tabs>
          <w:tab w:pos="1807" w:val="left" w:leader="none"/>
          <w:tab w:pos="2310" w:val="left" w:leader="none"/>
          <w:tab w:pos="3481" w:val="left" w:leader="none"/>
          <w:tab w:pos="5439" w:val="left" w:leader="none"/>
          <w:tab w:pos="6610" w:val="left" w:leader="none"/>
          <w:tab w:pos="7356" w:val="left" w:leader="none"/>
          <w:tab w:pos="9228" w:val="left" w:leader="none"/>
        </w:tabs>
        <w:ind w:left="180" w:right="1"/>
      </w:pPr>
      <w:r>
        <w:rPr>
          <w:spacing w:val="-2"/>
          <w:w w:val="115"/>
        </w:rPr>
        <w:t>INSTITUI</w:t>
      </w:r>
      <w:r>
        <w:rPr/>
        <w:tab/>
      </w:r>
      <w:r>
        <w:rPr>
          <w:spacing w:val="-10"/>
          <w:w w:val="115"/>
        </w:rPr>
        <w:t>A</w:t>
      </w:r>
      <w:r>
        <w:rPr/>
        <w:tab/>
      </w:r>
      <w:r>
        <w:rPr>
          <w:spacing w:val="-4"/>
          <w:w w:val="115"/>
        </w:rPr>
        <w:t>ROTA</w:t>
      </w:r>
      <w:r>
        <w:rPr/>
        <w:tab/>
      </w:r>
      <w:r>
        <w:rPr>
          <w:spacing w:val="-2"/>
          <w:w w:val="115"/>
        </w:rPr>
        <w:t>TURÍSTICA</w:t>
      </w:r>
      <w:r>
        <w:rPr/>
        <w:tab/>
      </w:r>
      <w:r>
        <w:rPr>
          <w:spacing w:val="-4"/>
          <w:w w:val="115"/>
        </w:rPr>
        <w:t>ROTA</w:t>
      </w:r>
      <w:r>
        <w:rPr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2"/>
          <w:w w:val="115"/>
        </w:rPr>
        <w:t>PRINCESA</w:t>
      </w:r>
      <w:r>
        <w:rPr/>
        <w:tab/>
      </w:r>
      <w:r>
        <w:rPr>
          <w:spacing w:val="-6"/>
          <w:w w:val="115"/>
        </w:rPr>
        <w:t>NO </w:t>
      </w:r>
      <w:r>
        <w:rPr>
          <w:w w:val="115"/>
        </w:rPr>
        <w:t>ESTADO DO PARANÁ, CONFORME ESPECIFICA.</w:t>
      </w:r>
    </w:p>
    <w:p>
      <w:pPr>
        <w:pStyle w:val="BodyText"/>
        <w:spacing w:before="283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180" w:right="2142" w:firstLine="0"/>
        <w:jc w:val="both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326/22. </w:t>
      </w:r>
      <w:r>
        <w:rPr>
          <w:b/>
          <w:w w:val="110"/>
          <w:sz w:val="31"/>
        </w:rPr>
        <w:t>AUTORIA DO DEPUTADO TERCÍLIO TURINI.</w:t>
      </w:r>
    </w:p>
    <w:p>
      <w:pPr>
        <w:pStyle w:val="BodyText"/>
        <w:ind w:left="180" w:right="1"/>
        <w:jc w:val="both"/>
      </w:pPr>
      <w:r>
        <w:rPr>
          <w:w w:val="115"/>
        </w:rPr>
        <w:t>INSERE NO CALENDÁRIO OFICIAL DE EVENTOS TURÍSTICOS DO</w:t>
      </w:r>
      <w:r>
        <w:rPr>
          <w:w w:val="115"/>
        </w:rPr>
        <w:t> PARANÁ</w:t>
      </w:r>
      <w:r>
        <w:rPr>
          <w:w w:val="115"/>
        </w:rPr>
        <w:t> A</w:t>
      </w:r>
      <w:r>
        <w:rPr>
          <w:w w:val="115"/>
        </w:rPr>
        <w:t> FESTA</w:t>
      </w:r>
      <w:r>
        <w:rPr>
          <w:w w:val="115"/>
        </w:rPr>
        <w:t> DE</w:t>
      </w:r>
      <w:r>
        <w:rPr>
          <w:w w:val="115"/>
        </w:rPr>
        <w:t> SÃO</w:t>
      </w:r>
      <w:r>
        <w:rPr>
          <w:w w:val="115"/>
        </w:rPr>
        <w:t> PEDRO</w:t>
      </w:r>
      <w:r>
        <w:rPr>
          <w:w w:val="115"/>
        </w:rPr>
        <w:t> DO</w:t>
      </w:r>
      <w:r>
        <w:rPr>
          <w:w w:val="115"/>
        </w:rPr>
        <w:t> DEIZINHO</w:t>
      </w:r>
      <w:r>
        <w:rPr>
          <w:w w:val="115"/>
        </w:rPr>
        <w:t> DO VERMELHO, NO MUNICÍPIO DE ROLÂNDIA.</w:t>
      </w:r>
    </w:p>
    <w:p>
      <w:pPr>
        <w:pStyle w:val="BodyText"/>
        <w:spacing w:before="28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346/22.</w:t>
      </w:r>
    </w:p>
    <w:p>
      <w:pPr>
        <w:pStyle w:val="Heading1"/>
        <w:spacing w:line="370" w:lineRule="exact"/>
        <w:jc w:val="left"/>
      </w:pPr>
      <w:r>
        <w:rPr>
          <w:w w:val="110"/>
        </w:rPr>
        <w:t>AUTORIA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ALEXANDRE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AMARO.</w:t>
      </w:r>
    </w:p>
    <w:p>
      <w:pPr>
        <w:pStyle w:val="BodyText"/>
        <w:ind w:left="180" w:right="179"/>
        <w:jc w:val="both"/>
      </w:pPr>
      <w:r>
        <w:rPr>
          <w:w w:val="115"/>
        </w:rPr>
        <w:t>CONCEDE TÍTULO DE UTILIDADE PÚBLICA À ASSOCIAÇÃO ATUAÇÃO</w:t>
      </w:r>
      <w:r>
        <w:rPr>
          <w:w w:val="115"/>
        </w:rPr>
        <w:t> VOLUNTÁRIA, LOCALIZADA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SÃO JOSÉ DOS PINHAIS.</w:t>
      </w:r>
    </w:p>
    <w:p>
      <w:pPr>
        <w:pStyle w:val="BodyText"/>
        <w:spacing w:before="361"/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368/22. </w:t>
      </w:r>
      <w:r>
        <w:rPr>
          <w:w w:val="110"/>
        </w:rPr>
        <w:t>AUTORIA DO DEPUTADO GOURA.</w:t>
      </w:r>
    </w:p>
    <w:p>
      <w:pPr>
        <w:pStyle w:val="BodyText"/>
        <w:spacing w:line="237" w:lineRule="auto"/>
        <w:ind w:left="180" w:right="17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AO</w:t>
      </w:r>
      <w:r>
        <w:rPr>
          <w:w w:val="115"/>
        </w:rPr>
        <w:t> GAPAR ESPORTE</w:t>
      </w:r>
      <w:r>
        <w:rPr>
          <w:w w:val="115"/>
        </w:rPr>
        <w:t> CLUBE,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ARAUCÁRIA.</w:t>
      </w:r>
    </w:p>
    <w:p>
      <w:pPr>
        <w:pStyle w:val="BodyText"/>
        <w:spacing w:after="0" w:line="237" w:lineRule="auto"/>
        <w:jc w:val="both"/>
        <w:sectPr>
          <w:pgSz w:w="12240" w:h="15840"/>
          <w:pgMar w:top="1180" w:bottom="280" w:left="1440" w:right="1080"/>
        </w:sectPr>
      </w:pPr>
    </w:p>
    <w:p>
      <w:pPr>
        <w:spacing w:line="371" w:lineRule="exact" w:before="1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pStyle w:val="Heading2"/>
        <w:ind w:right="1713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378/22. </w:t>
      </w:r>
      <w:r>
        <w:rPr>
          <w:w w:val="110"/>
        </w:rPr>
        <w:t>AUTORIA DO DEPUTADO MICHELE CAPUTO.</w:t>
      </w:r>
    </w:p>
    <w:p>
      <w:pPr>
        <w:pStyle w:val="BodyText"/>
        <w:tabs>
          <w:tab w:pos="2207" w:val="left" w:leader="none"/>
          <w:tab w:pos="2903" w:val="left" w:leader="none"/>
          <w:tab w:pos="4491" w:val="left" w:leader="none"/>
          <w:tab w:pos="5379" w:val="left" w:leader="none"/>
          <w:tab w:pos="7522" w:val="left" w:leader="none"/>
          <w:tab w:pos="9320" w:val="left" w:leader="none"/>
        </w:tabs>
        <w:spacing w:line="237" w:lineRule="auto"/>
        <w:ind w:left="180" w:right="179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UTILIDADE</w:t>
      </w:r>
      <w:r>
        <w:rPr/>
        <w:tab/>
      </w:r>
      <w:r>
        <w:rPr>
          <w:spacing w:val="-2"/>
          <w:w w:val="115"/>
        </w:rPr>
        <w:t>PÚBLICA</w:t>
      </w:r>
      <w:r>
        <w:rPr/>
        <w:tab/>
      </w:r>
      <w:r>
        <w:rPr>
          <w:spacing w:val="-10"/>
          <w:w w:val="115"/>
        </w:rPr>
        <w:t>À </w:t>
      </w:r>
      <w:r>
        <w:rPr>
          <w:w w:val="115"/>
        </w:rPr>
        <w:t>ASSOCIAÇÃO SHOTOKAN FAXINAL KARATÊ-DO.</w:t>
      </w:r>
    </w:p>
    <w:p>
      <w:pPr>
        <w:pStyle w:val="BodyText"/>
        <w:spacing w:before="366"/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pStyle w:val="Heading2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388/22. </w:t>
      </w:r>
      <w:r>
        <w:rPr>
          <w:w w:val="110"/>
        </w:rPr>
        <w:t>AUTORIA DO DEPUTADO PAULO LITRO.</w:t>
      </w:r>
    </w:p>
    <w:p>
      <w:pPr>
        <w:pStyle w:val="BodyText"/>
        <w:spacing w:line="237" w:lineRule="auto"/>
        <w:ind w:left="180" w:right="1"/>
        <w:jc w:val="both"/>
      </w:pPr>
      <w:r>
        <w:rPr>
          <w:w w:val="115"/>
        </w:rPr>
        <w:t>CONCEDE</w:t>
      </w:r>
      <w:r>
        <w:rPr>
          <w:spacing w:val="-6"/>
          <w:w w:val="115"/>
        </w:rPr>
        <w:t> </w:t>
      </w:r>
      <w:r>
        <w:rPr>
          <w:w w:val="115"/>
        </w:rPr>
        <w:t>O</w:t>
      </w:r>
      <w:r>
        <w:rPr>
          <w:spacing w:val="-5"/>
          <w:w w:val="115"/>
        </w:rPr>
        <w:t> </w:t>
      </w:r>
      <w:r>
        <w:rPr>
          <w:w w:val="115"/>
        </w:rPr>
        <w:t>TÍTULO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UTILIDADE</w:t>
      </w:r>
      <w:r>
        <w:rPr>
          <w:spacing w:val="-6"/>
          <w:w w:val="115"/>
        </w:rPr>
        <w:t> </w:t>
      </w:r>
      <w:r>
        <w:rPr>
          <w:w w:val="115"/>
        </w:rPr>
        <w:t>PÚBLICA</w:t>
      </w:r>
      <w:r>
        <w:rPr>
          <w:spacing w:val="-8"/>
          <w:w w:val="115"/>
        </w:rPr>
        <w:t> </w:t>
      </w:r>
      <w:r>
        <w:rPr>
          <w:w w:val="115"/>
        </w:rPr>
        <w:t>À</w:t>
      </w:r>
      <w:r>
        <w:rPr>
          <w:spacing w:val="-8"/>
          <w:w w:val="115"/>
        </w:rPr>
        <w:t> </w:t>
      </w:r>
      <w:r>
        <w:rPr>
          <w:w w:val="115"/>
        </w:rPr>
        <w:t>ASSOCIAÇÃO JUDÔ CARLOS SILVA, COM SEDE NO MUNICÍPIO DE PONTA </w:t>
      </w:r>
      <w:r>
        <w:rPr>
          <w:spacing w:val="-2"/>
          <w:w w:val="115"/>
        </w:rPr>
        <w:t>GROSSA.</w:t>
      </w:r>
    </w:p>
    <w:p>
      <w:pPr>
        <w:pStyle w:val="BodyText"/>
        <w:spacing w:before="368"/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pStyle w:val="Heading2"/>
        <w:ind w:right="216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409/22. AUTORIA DO DEPUTADO ALEXANDRE CURI.</w:t>
      </w:r>
    </w:p>
    <w:p>
      <w:pPr>
        <w:pStyle w:val="BodyText"/>
        <w:spacing w:line="237" w:lineRule="auto"/>
        <w:ind w:left="180" w:right="17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 ASSOCIAÇÃO</w:t>
      </w:r>
      <w:r>
        <w:rPr>
          <w:w w:val="115"/>
        </w:rPr>
        <w:t> COMERCIAL</w:t>
      </w:r>
      <w:r>
        <w:rPr>
          <w:w w:val="115"/>
        </w:rPr>
        <w:t> E</w:t>
      </w:r>
      <w:r>
        <w:rPr>
          <w:w w:val="115"/>
        </w:rPr>
        <w:t> EMPRESARIAL</w:t>
      </w:r>
      <w:r>
        <w:rPr>
          <w:w w:val="115"/>
        </w:rPr>
        <w:t> DE MANGUEIRINHA,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MANGUEIRINHA.</w:t>
      </w:r>
    </w:p>
    <w:p>
      <w:pPr>
        <w:pStyle w:val="Heading1"/>
        <w:spacing w:line="240" w:lineRule="auto" w:before="3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11</w:t>
      </w:r>
    </w:p>
    <w:p>
      <w:pPr>
        <w:pStyle w:val="Heading2"/>
        <w:ind w:right="1713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415/22.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4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pStyle w:val="BodyText"/>
        <w:tabs>
          <w:tab w:pos="2207" w:val="left" w:leader="none"/>
          <w:tab w:pos="2903" w:val="left" w:leader="none"/>
          <w:tab w:pos="4493" w:val="left" w:leader="none"/>
          <w:tab w:pos="5381" w:val="left" w:leader="none"/>
          <w:tab w:pos="7524" w:val="left" w:leader="none"/>
          <w:tab w:pos="9322" w:val="left" w:leader="none"/>
        </w:tabs>
        <w:spacing w:line="237" w:lineRule="auto"/>
        <w:ind w:left="180" w:right="174"/>
        <w:rPr>
          <w:b/>
        </w:rPr>
      </w:pPr>
      <w:r>
        <w:rPr>
          <w:spacing w:val="-2"/>
          <w:w w:val="110"/>
        </w:rPr>
        <w:t>CONCEDE</w:t>
      </w:r>
      <w:r>
        <w:rPr/>
        <w:tab/>
      </w:r>
      <w:r>
        <w:rPr>
          <w:spacing w:val="-10"/>
          <w:w w:val="110"/>
        </w:rPr>
        <w:t>O</w:t>
      </w:r>
      <w:r>
        <w:rPr/>
        <w:tab/>
      </w:r>
      <w:r>
        <w:rPr>
          <w:spacing w:val="-2"/>
          <w:w w:val="110"/>
        </w:rPr>
        <w:t>TÍTULO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UTILIDADE</w:t>
      </w:r>
      <w:r>
        <w:rPr/>
        <w:tab/>
      </w:r>
      <w:r>
        <w:rPr>
          <w:spacing w:val="-2"/>
          <w:w w:val="110"/>
        </w:rPr>
        <w:t>PÚBLICA</w:t>
      </w:r>
      <w:r>
        <w:rPr/>
        <w:tab/>
      </w:r>
      <w:r>
        <w:rPr>
          <w:spacing w:val="-10"/>
          <w:w w:val="110"/>
        </w:rPr>
        <w:t>À </w:t>
      </w:r>
      <w:r>
        <w:rPr>
          <w:w w:val="110"/>
        </w:rPr>
        <w:t>ASSOCIAÇÃO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AMIGOS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PESSOAS</w:t>
      </w:r>
      <w:r>
        <w:rPr>
          <w:spacing w:val="80"/>
          <w:w w:val="110"/>
        </w:rPr>
        <w:t> </w:t>
      </w:r>
      <w:r>
        <w:rPr>
          <w:w w:val="110"/>
        </w:rPr>
        <w:t>ESPECIAIS</w:t>
      </w:r>
      <w:r>
        <w:rPr>
          <w:spacing w:val="80"/>
          <w:w w:val="110"/>
        </w:rPr>
        <w:t> </w:t>
      </w:r>
      <w:r>
        <w:rPr>
          <w:w w:val="110"/>
        </w:rPr>
        <w:t>-</w:t>
      </w:r>
      <w:r>
        <w:rPr>
          <w:spacing w:val="80"/>
          <w:w w:val="110"/>
        </w:rPr>
        <w:t> </w:t>
      </w:r>
      <w:r>
        <w:rPr>
          <w:w w:val="110"/>
        </w:rPr>
        <w:t>AAPE, NO MUNICÍPIO DE GUARAPUAVA, ESTADO DO PARANÁ.</w:t>
      </w:r>
      <w:r>
        <w:rPr>
          <w:spacing w:val="40"/>
          <w:w w:val="110"/>
        </w:rPr>
        <w:t> </w:t>
      </w:r>
      <w:r>
        <w:rPr>
          <w:b/>
          <w:w w:val="110"/>
        </w:rPr>
        <w:t>PARECER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FAVORÁVEL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5"/>
          <w:w w:val="110"/>
        </w:rPr>
        <w:t> </w:t>
      </w:r>
      <w:r>
        <w:rPr>
          <w:b/>
          <w:w w:val="110"/>
        </w:rPr>
        <w:t>C.C.J.</w:t>
      </w:r>
    </w:p>
    <w:p>
      <w:pPr>
        <w:pStyle w:val="BodyText"/>
        <w:spacing w:after="0" w:line="237" w:lineRule="auto"/>
        <w:rPr>
          <w:b/>
        </w:rPr>
        <w:sectPr>
          <w:pgSz w:w="12240" w:h="15840"/>
          <w:pgMar w:top="1820" w:bottom="280" w:left="1440" w:right="1080"/>
        </w:sectPr>
      </w:pPr>
    </w:p>
    <w:p>
      <w:pPr>
        <w:spacing w:line="371" w:lineRule="exact" w:before="15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12</w:t>
      </w:r>
    </w:p>
    <w:p>
      <w:pPr>
        <w:pStyle w:val="Heading2"/>
        <w:ind w:right="1200"/>
        <w:jc w:val="both"/>
      </w:pPr>
      <w:r>
        <w:rPr>
          <w:w w:val="105"/>
        </w:rPr>
        <w:t>2ª DISCUSSÃO DO PROJETO DE LEI Nº 425/22.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pStyle w:val="BodyText"/>
        <w:spacing w:line="237" w:lineRule="auto"/>
        <w:ind w:left="180" w:right="179"/>
        <w:jc w:val="both"/>
      </w:pPr>
      <w:r>
        <w:rPr>
          <w:w w:val="115"/>
        </w:rPr>
        <w:t>CONCEDE TÍTULO DE UTILIDADE PÚBLICA À ASSOCIAÇÃO CASA</w:t>
      </w:r>
      <w:r>
        <w:rPr>
          <w:w w:val="115"/>
        </w:rPr>
        <w:t> DE</w:t>
      </w:r>
      <w:r>
        <w:rPr>
          <w:w w:val="115"/>
        </w:rPr>
        <w:t> APOIO</w:t>
      </w:r>
      <w:r>
        <w:rPr>
          <w:w w:val="115"/>
        </w:rPr>
        <w:t> ESTRELA</w:t>
      </w:r>
      <w:r>
        <w:rPr>
          <w:w w:val="115"/>
        </w:rPr>
        <w:t> DA</w:t>
      </w:r>
      <w:r>
        <w:rPr>
          <w:w w:val="115"/>
        </w:rPr>
        <w:t> MANHÃ,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EM </w:t>
      </w:r>
      <w:r>
        <w:rPr>
          <w:spacing w:val="-2"/>
          <w:w w:val="115"/>
        </w:rPr>
        <w:t>JACAREZINHO.</w:t>
      </w:r>
    </w:p>
    <w:p>
      <w:pPr>
        <w:pStyle w:val="Heading1"/>
        <w:spacing w:line="240" w:lineRule="auto" w:before="1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62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13</w:t>
      </w:r>
    </w:p>
    <w:p>
      <w:pPr>
        <w:pStyle w:val="Heading2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35/22.</w:t>
      </w:r>
    </w:p>
    <w:p>
      <w:pPr>
        <w:tabs>
          <w:tab w:pos="2025" w:val="left" w:leader="none"/>
          <w:tab w:pos="2902" w:val="left" w:leader="none"/>
          <w:tab w:pos="7081" w:val="left" w:leader="none"/>
          <w:tab w:pos="7940" w:val="left" w:leader="none"/>
          <w:tab w:pos="9612" w:val="left" w:leader="none"/>
        </w:tabs>
        <w:spacing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PROCURADORIA-GERAL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28"/>
          <w:sz w:val="32"/>
        </w:rPr>
        <w:t>/ </w:t>
      </w:r>
      <w:r>
        <w:rPr>
          <w:b/>
          <w:w w:val="110"/>
          <w:sz w:val="32"/>
        </w:rPr>
        <w:t>MINISTÉRIO PÚBLICO – OFÍCIO Nº 116/22.</w:t>
      </w:r>
    </w:p>
    <w:p>
      <w:pPr>
        <w:pStyle w:val="BodyText"/>
        <w:ind w:left="180" w:right="177"/>
        <w:jc w:val="both"/>
      </w:pPr>
      <w:r>
        <w:rPr>
          <w:w w:val="115"/>
        </w:rPr>
        <w:t>CRIA</w:t>
      </w:r>
      <w:r>
        <w:rPr>
          <w:w w:val="115"/>
        </w:rPr>
        <w:t> CARGOS</w:t>
      </w:r>
      <w:r>
        <w:rPr>
          <w:w w:val="115"/>
        </w:rPr>
        <w:t> NO</w:t>
      </w:r>
      <w:r>
        <w:rPr>
          <w:w w:val="115"/>
        </w:rPr>
        <w:t> QUADRO</w:t>
      </w:r>
      <w:r>
        <w:rPr>
          <w:w w:val="115"/>
        </w:rPr>
        <w:t> DE</w:t>
      </w:r>
      <w:r>
        <w:rPr>
          <w:w w:val="115"/>
        </w:rPr>
        <w:t> SERVIDORES</w:t>
      </w:r>
      <w:r>
        <w:rPr>
          <w:w w:val="115"/>
        </w:rPr>
        <w:t> DO MINISTÉRIO</w:t>
      </w:r>
      <w:r>
        <w:rPr>
          <w:w w:val="115"/>
        </w:rPr>
        <w:t> PÚBLICO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 CONFORME</w:t>
      </w:r>
      <w:r>
        <w:rPr>
          <w:w w:val="115"/>
        </w:rPr>
        <w:t> ESPECIFICA,</w:t>
      </w:r>
      <w:r>
        <w:rPr>
          <w:w w:val="115"/>
        </w:rPr>
        <w:t> E</w:t>
      </w:r>
      <w:r>
        <w:rPr>
          <w:w w:val="115"/>
        </w:rPr>
        <w:t> ADOTA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pStyle w:val="Heading1"/>
        <w:spacing w:line="237" w:lineRule="auto"/>
        <w:ind w:right="181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55"/>
        <w:rPr>
          <w:b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14</w:t>
      </w:r>
    </w:p>
    <w:p>
      <w:pPr>
        <w:pStyle w:val="Heading2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305/22.</w:t>
      </w:r>
    </w:p>
    <w:p>
      <w:pPr>
        <w:tabs>
          <w:tab w:pos="2275" w:val="left" w:leader="none"/>
          <w:tab w:pos="3280" w:val="left" w:leader="none"/>
          <w:tab w:pos="6845" w:val="left" w:leader="none"/>
          <w:tab w:pos="8042" w:val="left" w:leader="none"/>
        </w:tabs>
        <w:spacing w:before="0"/>
        <w:ind w:left="180" w:right="16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1103/2022. </w:t>
      </w:r>
      <w:r>
        <w:rPr>
          <w:color w:val="333333"/>
          <w:spacing w:val="-2"/>
          <w:w w:val="115"/>
          <w:sz w:val="32"/>
        </w:rPr>
        <w:t>INSTITUI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AUXILIO-CRECHE,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CARÁTER </w:t>
      </w:r>
      <w:r>
        <w:rPr>
          <w:color w:val="333333"/>
          <w:w w:val="115"/>
          <w:sz w:val="32"/>
        </w:rPr>
        <w:t>RESSARCITÓRIO,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AOS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MAGISTRADOS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SERVIDORES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PODER JUDICIÁRIO DO ESTADO DO PARANÁ.</w:t>
      </w:r>
    </w:p>
    <w:p>
      <w:pPr>
        <w:pStyle w:val="Heading1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1" w:val="left" w:leader="none"/>
          <w:tab w:pos="9089" w:val="left" w:leader="none"/>
        </w:tabs>
        <w:spacing w:line="237" w:lineRule="auto"/>
        <w:ind w:right="181"/>
        <w:jc w:val="left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Heading1"/>
        <w:spacing w:after="0" w:line="237" w:lineRule="auto"/>
        <w:jc w:val="left"/>
        <w:sectPr>
          <w:pgSz w:w="12240" w:h="15840"/>
          <w:pgMar w:top="1820" w:bottom="280" w:left="1440" w:right="108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15</w:t>
      </w:r>
    </w:p>
    <w:p>
      <w:pPr>
        <w:pStyle w:val="Heading2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446/22.</w:t>
      </w:r>
    </w:p>
    <w:p>
      <w:pPr>
        <w:pStyle w:val="BodyText"/>
        <w:tabs>
          <w:tab w:pos="1121" w:val="left" w:leader="none"/>
          <w:tab w:pos="1692" w:val="left" w:leader="none"/>
          <w:tab w:pos="2044" w:val="left" w:leader="none"/>
          <w:tab w:pos="2397" w:val="left" w:leader="none"/>
          <w:tab w:pos="2752" w:val="left" w:leader="none"/>
          <w:tab w:pos="2967" w:val="left" w:leader="none"/>
          <w:tab w:pos="3358" w:val="left" w:leader="none"/>
          <w:tab w:pos="3929" w:val="left" w:leader="none"/>
          <w:tab w:pos="4078" w:val="left" w:leader="none"/>
          <w:tab w:pos="4212" w:val="left" w:leader="none"/>
          <w:tab w:pos="4758" w:val="left" w:leader="none"/>
          <w:tab w:pos="4874" w:val="left" w:leader="none"/>
          <w:tab w:pos="4956" w:val="left" w:leader="none"/>
          <w:tab w:pos="5557" w:val="left" w:leader="none"/>
          <w:tab w:pos="5709" w:val="left" w:leader="none"/>
          <w:tab w:pos="6385" w:val="left" w:leader="none"/>
          <w:tab w:pos="6444" w:val="left" w:leader="none"/>
          <w:tab w:pos="6474" w:val="left" w:leader="none"/>
          <w:tab w:pos="6686" w:val="left" w:leader="none"/>
          <w:tab w:pos="6739" w:val="left" w:leader="none"/>
          <w:tab w:pos="6985" w:val="left" w:leader="none"/>
          <w:tab w:pos="7442" w:val="left" w:leader="none"/>
          <w:tab w:pos="7883" w:val="left" w:leader="none"/>
          <w:tab w:pos="8608" w:val="left" w:leader="none"/>
          <w:tab w:pos="9042" w:val="left" w:leader="none"/>
          <w:tab w:pos="9089" w:val="left" w:leader="none"/>
        </w:tabs>
        <w:ind w:left="180" w:right="122"/>
        <w:rPr>
          <w:b/>
        </w:rPr>
      </w:pPr>
      <w:r>
        <w:rPr>
          <w:b/>
          <w:w w:val="110"/>
        </w:rPr>
        <w:t>AUTORIA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1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77/2022. </w:t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  <w:tab/>
        <w:tab/>
      </w:r>
      <w:r>
        <w:rPr>
          <w:spacing w:val="-6"/>
          <w:w w:val="115"/>
        </w:rPr>
        <w:t>DA</w:t>
      </w:r>
      <w:r>
        <w:rPr/>
        <w:tab/>
        <w:tab/>
        <w:tab/>
      </w:r>
      <w:r>
        <w:rPr>
          <w:spacing w:val="-4"/>
          <w:w w:val="115"/>
        </w:rPr>
        <w:t>LEI</w:t>
      </w:r>
      <w:r>
        <w:rPr/>
        <w:tab/>
        <w:tab/>
      </w:r>
      <w:r>
        <w:rPr>
          <w:spacing w:val="-6"/>
          <w:w w:val="115"/>
        </w:rPr>
        <w:t>N°</w:t>
      </w:r>
      <w:r>
        <w:rPr/>
        <w:tab/>
      </w:r>
      <w:r>
        <w:rPr>
          <w:spacing w:val="-2"/>
          <w:w w:val="115"/>
        </w:rPr>
        <w:t>20.743,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10"/>
          <w:w w:val="115"/>
        </w:rPr>
        <w:t>5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spacing w:val="-2"/>
          <w:w w:val="115"/>
        </w:rPr>
        <w:t>OUTUBRO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2021,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INSTITUI</w:t>
      </w:r>
      <w:r>
        <w:rPr/>
        <w:tab/>
        <w:tab/>
        <w:tab/>
      </w:r>
      <w:r>
        <w:rPr>
          <w:spacing w:val="-10"/>
          <w:w w:val="115"/>
        </w:rPr>
        <w:t>O</w:t>
      </w:r>
      <w:r>
        <w:rPr/>
        <w:tab/>
        <w:tab/>
      </w:r>
      <w:r>
        <w:rPr>
          <w:spacing w:val="-2"/>
          <w:w w:val="115"/>
        </w:rPr>
        <w:t>PROGRAMA</w:t>
      </w:r>
      <w:r>
        <w:rPr/>
        <w:tab/>
        <w:tab/>
      </w:r>
      <w:r>
        <w:rPr>
          <w:spacing w:val="-96"/>
        </w:rPr>
        <w:t> </w:t>
      </w:r>
      <w:r>
        <w:rPr>
          <w:spacing w:val="-6"/>
          <w:w w:val="115"/>
        </w:rPr>
        <w:t>DE </w:t>
      </w:r>
      <w:r>
        <w:rPr>
          <w:w w:val="115"/>
        </w:rPr>
        <w:t>RECUPERAÇÃO DOS ATIVOS E CRÉDITOS, ORIUNDOS DAS OPERAÇÕES</w:t>
      </w:r>
      <w:r>
        <w:rPr>
          <w:w w:val="115"/>
        </w:rPr>
        <w:t> DE</w:t>
      </w:r>
      <w:r>
        <w:rPr>
          <w:w w:val="115"/>
        </w:rPr>
        <w:t> TITULARIDADE</w:t>
      </w:r>
      <w:r>
        <w:rPr>
          <w:w w:val="115"/>
        </w:rPr>
        <w:t> 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RESULTANTES</w:t>
      </w:r>
      <w:r>
        <w:rPr/>
        <w:tab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92"/>
        </w:rPr>
        <w:t> </w:t>
      </w:r>
      <w:r>
        <w:rPr>
          <w:spacing w:val="-2"/>
          <w:w w:val="115"/>
        </w:rPr>
        <w:t>LIQUIDAÇÃO</w:t>
      </w:r>
      <w:r>
        <w:rPr/>
        <w:tab/>
        <w:tab/>
      </w:r>
      <w:r>
        <w:rPr>
          <w:spacing w:val="-6"/>
          <w:w w:val="115"/>
        </w:rPr>
        <w:t>DO</w:t>
      </w:r>
      <w:r>
        <w:rPr/>
        <w:tab/>
        <w:tab/>
      </w:r>
      <w:r>
        <w:rPr>
          <w:spacing w:val="-2"/>
          <w:w w:val="115"/>
        </w:rPr>
        <w:t>BANCO</w:t>
      </w:r>
      <w:r>
        <w:rPr/>
        <w:tab/>
        <w:tab/>
        <w:tab/>
      </w:r>
      <w:r>
        <w:rPr>
          <w:spacing w:val="-94"/>
        </w:rPr>
        <w:t> </w:t>
      </w:r>
      <w:r>
        <w:rPr>
          <w:spacing w:val="-4"/>
          <w:w w:val="115"/>
        </w:rPr>
        <w:t>DE </w:t>
      </w:r>
      <w:r>
        <w:rPr>
          <w:w w:val="115"/>
        </w:rPr>
        <w:t>DESENVOLVIMENTO DO ESTADO DO PARANÁ E DA LEI N° 17.732,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28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OUTUBRO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2013,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O PROGRAMA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RECUPERAÇÃO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ATIVOS,</w:t>
      </w:r>
      <w:r>
        <w:rPr>
          <w:spacing w:val="40"/>
          <w:w w:val="115"/>
        </w:rPr>
        <w:t> </w:t>
      </w:r>
      <w:r>
        <w:rPr>
          <w:w w:val="115"/>
        </w:rPr>
        <w:t>ORIUNDOS</w:t>
      </w:r>
      <w:r>
        <w:rPr>
          <w:spacing w:val="40"/>
          <w:w w:val="115"/>
        </w:rPr>
        <w:t> </w:t>
      </w:r>
      <w:r>
        <w:rPr>
          <w:spacing w:val="-4"/>
          <w:w w:val="115"/>
        </w:rPr>
        <w:t>DAS</w:t>
      </w:r>
      <w:r>
        <w:rPr/>
        <w:tab/>
      </w:r>
      <w:r>
        <w:rPr>
          <w:spacing w:val="-2"/>
          <w:w w:val="115"/>
        </w:rPr>
        <w:t>OPERAÇÕES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TITULARIDADE</w:t>
      </w:r>
      <w:r>
        <w:rPr/>
        <w:tab/>
        <w:tab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83"/>
        </w:rPr>
        <w:t> </w:t>
      </w:r>
      <w:r>
        <w:rPr>
          <w:w w:val="115"/>
        </w:rPr>
        <w:t>ESTADO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PARANÁ,</w:t>
      </w:r>
      <w:r>
        <w:rPr>
          <w:spacing w:val="40"/>
          <w:w w:val="115"/>
        </w:rPr>
        <w:t> </w:t>
      </w:r>
      <w:r>
        <w:rPr>
          <w:w w:val="115"/>
        </w:rPr>
        <w:t>ADQUIRIDOS</w:t>
      </w:r>
      <w:r>
        <w:rPr>
          <w:spacing w:val="40"/>
          <w:w w:val="115"/>
        </w:rPr>
        <w:t> </w:t>
      </w:r>
      <w:r>
        <w:rPr>
          <w:w w:val="115"/>
        </w:rPr>
        <w:t>POR</w:t>
      </w:r>
      <w:r>
        <w:rPr>
          <w:spacing w:val="40"/>
          <w:w w:val="115"/>
        </w:rPr>
        <w:t> </w:t>
      </w:r>
      <w:r>
        <w:rPr>
          <w:w w:val="115"/>
        </w:rPr>
        <w:t>OCASIÃO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PROCESSO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PRIVATIZAÇÃO DO BANCO DO ESTADO DO PARANÁ S/A. </w:t>
      </w:r>
      <w:r>
        <w:rPr>
          <w:b/>
          <w:spacing w:val="-2"/>
          <w:w w:val="115"/>
        </w:rPr>
        <w:t>PARECERES</w:t>
      </w:r>
      <w:r>
        <w:rPr>
          <w:b/>
        </w:rPr>
        <w:tab/>
      </w:r>
      <w:r>
        <w:rPr>
          <w:b/>
          <w:spacing w:val="-2"/>
          <w:w w:val="115"/>
        </w:rPr>
        <w:t>FAVORÁVEIS</w:t>
      </w:r>
      <w:r>
        <w:rPr>
          <w:b/>
        </w:rPr>
        <w:tab/>
      </w:r>
      <w:r>
        <w:rPr>
          <w:b/>
          <w:spacing w:val="-6"/>
          <w:w w:val="115"/>
        </w:rPr>
        <w:t>DA</w:t>
      </w:r>
      <w:r>
        <w:rPr>
          <w:b/>
        </w:rPr>
        <w:tab/>
      </w:r>
      <w:r>
        <w:rPr>
          <w:b/>
          <w:spacing w:val="-2"/>
          <w:w w:val="115"/>
        </w:rPr>
        <w:t>C.C.J.</w:t>
      </w:r>
      <w:r>
        <w:rPr>
          <w:b/>
        </w:rPr>
        <w:tab/>
        <w:tab/>
        <w:tab/>
      </w:r>
      <w:r>
        <w:rPr>
          <w:b/>
          <w:w w:val="115"/>
        </w:rPr>
        <w:t>E COMISSÃO</w:t>
      </w:r>
      <w:r>
        <w:rPr>
          <w:b/>
        </w:rPr>
        <w:tab/>
        <w:tab/>
      </w:r>
      <w:r>
        <w:rPr>
          <w:b/>
          <w:spacing w:val="-92"/>
        </w:rPr>
        <w:t> </w:t>
      </w:r>
      <w:r>
        <w:rPr>
          <w:b/>
          <w:spacing w:val="-4"/>
          <w:w w:val="115"/>
        </w:rPr>
        <w:t>DE </w:t>
      </w:r>
      <w:r>
        <w:rPr>
          <w:b/>
          <w:w w:val="110"/>
        </w:rPr>
        <w:t>FINANÇAS E TRIBUTAÇÃO.</w:t>
      </w:r>
    </w:p>
    <w:p>
      <w:pPr>
        <w:pStyle w:val="BodyText"/>
        <w:spacing w:before="340"/>
        <w:rPr>
          <w:b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16</w:t>
      </w:r>
    </w:p>
    <w:p>
      <w:pPr>
        <w:pStyle w:val="Heading2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473/22.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94/2022. </w:t>
      </w:r>
      <w:r>
        <w:rPr>
          <w:w w:val="115"/>
          <w:sz w:val="32"/>
        </w:rPr>
        <w:t>AUTORIZA O ESTADO DO PARANÁ A REALIZAR OPERAÇÃO DE</w:t>
      </w:r>
      <w:r>
        <w:rPr>
          <w:w w:val="115"/>
          <w:sz w:val="32"/>
        </w:rPr>
        <w:t> AUMENTO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SOCIAL</w:t>
      </w:r>
      <w:r>
        <w:rPr>
          <w:w w:val="115"/>
          <w:sz w:val="32"/>
        </w:rPr>
        <w:t> DA</w:t>
      </w:r>
      <w:r>
        <w:rPr>
          <w:w w:val="115"/>
          <w:sz w:val="32"/>
        </w:rPr>
        <w:t> CENTRAIS</w:t>
      </w:r>
      <w:r>
        <w:rPr>
          <w:w w:val="115"/>
          <w:sz w:val="32"/>
        </w:rPr>
        <w:t> DE ABASTECIMENTO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S.A.,</w:t>
      </w:r>
      <w:r>
        <w:rPr>
          <w:w w:val="115"/>
          <w:sz w:val="32"/>
        </w:rPr>
        <w:t> NAS</w:t>
      </w:r>
      <w:r>
        <w:rPr>
          <w:w w:val="115"/>
          <w:sz w:val="32"/>
        </w:rPr>
        <w:t> CONDIÇÕES</w:t>
      </w:r>
      <w:r>
        <w:rPr>
          <w:w w:val="115"/>
          <w:sz w:val="32"/>
        </w:rPr>
        <w:t> 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ATÉ O VALOR QUE ESPECIFICA. (CEASA)</w:t>
      </w:r>
    </w:p>
    <w:p>
      <w:pPr>
        <w:spacing w:line="237" w:lineRule="auto" w:before="0"/>
        <w:ind w:left="180" w:right="176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 COMISSÃO</w:t>
      </w:r>
      <w:r>
        <w:rPr>
          <w:b/>
          <w:w w:val="105"/>
          <w:sz w:val="32"/>
        </w:rPr>
        <w:t> DE FINANÇAS E TRIBUTAÇÃO.</w:t>
      </w: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before="0"/>
        <w:ind w:left="180" w:right="1" w:firstLine="0"/>
        <w:jc w:val="both"/>
        <w:rPr>
          <w:b/>
          <w:sz w:val="32"/>
        </w:rPr>
      </w:pPr>
      <w:r>
        <w:rPr>
          <w:b/>
          <w:w w:val="110"/>
          <w:sz w:val="32"/>
        </w:rPr>
        <w:t>AGUARDANDO PARECER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COMISSÃO DE AGRICULTURA, PECUÁRIA, ABASTECIMENTO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 DESENVOLVIMENTO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RURAL.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2025-05-23T19:40:05Z</dcterms:created>
  <dcterms:modified xsi:type="dcterms:W3CDTF">2025-05-23T19:40:05Z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