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2E6912" w:rsidRDefault="00D06F42" w:rsidP="00C9682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2E6912" w:rsidRDefault="00D06F42" w:rsidP="00C9682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0794BE3" w:rsidR="000E1EE7" w:rsidRPr="002E6912" w:rsidRDefault="00E26459" w:rsidP="00C9682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442DE3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06F42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45CE097" w:rsidR="00091FE8" w:rsidRPr="002E6912" w:rsidRDefault="00091FE8" w:rsidP="00C9682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442DE3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2B407CB" w14:textId="21A568DF" w:rsidR="003F0211" w:rsidRPr="002E6912" w:rsidRDefault="00091FE8" w:rsidP="00C9682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442DE3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7878E759" w14:textId="3A5B08F3" w:rsidR="00442DE3" w:rsidRPr="002E6912" w:rsidRDefault="00442DE3" w:rsidP="00C9682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o dia 18 de novembro de 2025.</w:t>
      </w:r>
    </w:p>
    <w:p w14:paraId="4E2B3823" w14:textId="77777777" w:rsidR="004C2D58" w:rsidRPr="002E6912" w:rsidRDefault="004C2D58" w:rsidP="00C968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0C01E115" w14:textId="77777777" w:rsidR="001B2171" w:rsidRPr="002E6912" w:rsidRDefault="001B2171" w:rsidP="00C968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DCAC972" w14:textId="3DA144EF" w:rsidR="00331D4B" w:rsidRPr="002E6912" w:rsidRDefault="00D22376" w:rsidP="00C9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PROPOSIÇÕES</w:t>
      </w:r>
      <w:r w:rsidR="00331D4B" w:rsidRPr="002E691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 EM REDAÇÃO FINAL</w:t>
      </w:r>
    </w:p>
    <w:p w14:paraId="2B396551" w14:textId="77777777" w:rsidR="00331D4B" w:rsidRPr="002E6912" w:rsidRDefault="00331D4B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5DCBFE6A" w14:textId="77777777" w:rsidR="00442DE3" w:rsidRPr="002E6912" w:rsidRDefault="00331D4B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1 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Redação Final do </w:t>
      </w:r>
      <w:r w:rsidR="00442DE3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10/2025.</w:t>
      </w:r>
    </w:p>
    <w:p w14:paraId="75EC1BAB" w14:textId="77777777" w:rsidR="00442DE3" w:rsidRPr="002E6912" w:rsidRDefault="00442DE3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78/2025. Regime de urgência.</w:t>
      </w:r>
    </w:p>
    <w:p w14:paraId="7DEE764A" w14:textId="77777777" w:rsidR="00442DE3" w:rsidRPr="002E6912" w:rsidRDefault="00442DE3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dá outras providências.</w:t>
      </w:r>
    </w:p>
    <w:p w14:paraId="2F5ABC1F" w14:textId="5673B23F" w:rsidR="00331D4B" w:rsidRPr="002E6912" w:rsidRDefault="00331D4B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5E41BAB" w14:textId="43E83542" w:rsidR="00DD7A4A" w:rsidRPr="002E6912" w:rsidRDefault="00DD7A4A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941/2025.</w:t>
      </w:r>
    </w:p>
    <w:p w14:paraId="4B065C37" w14:textId="77777777" w:rsidR="00DD7A4A" w:rsidRPr="002E6912" w:rsidRDefault="00DD7A4A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4E0C95CD" w14:textId="77777777" w:rsidR="00DD7A4A" w:rsidRPr="002E6912" w:rsidRDefault="00DD7A4A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14:paraId="7BAD63CF" w14:textId="77777777" w:rsidR="001B2171" w:rsidRPr="002E6912" w:rsidRDefault="001B2171" w:rsidP="00C968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556A39EA" w14:textId="77777777" w:rsidR="00E24FD1" w:rsidRPr="002E6912" w:rsidRDefault="00E24FD1" w:rsidP="00C968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2E6912" w:rsidRDefault="00BF5326" w:rsidP="00C9682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2E6912" w:rsidRDefault="00BF5326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0A683C4" w14:textId="613366F6" w:rsidR="00442DE3" w:rsidRPr="002E6912" w:rsidRDefault="00BF532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2171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442DE3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850/2025.</w:t>
      </w:r>
    </w:p>
    <w:p w14:paraId="7F19B1EB" w14:textId="77777777" w:rsidR="00442DE3" w:rsidRPr="002E6912" w:rsidRDefault="00442DE3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17CB7BA9" w14:textId="77777777" w:rsidR="00442DE3" w:rsidRPr="002E6912" w:rsidRDefault="00442DE3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14:paraId="3F4FB5B7" w14:textId="77777777" w:rsidR="00E15229" w:rsidRPr="002E6912" w:rsidRDefault="00E15229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Agricultura, Pecuária, Abastecimento e Desenvolvimento Rural.</w:t>
      </w:r>
    </w:p>
    <w:p w14:paraId="6FFAF4F6" w14:textId="77777777" w:rsidR="00E15229" w:rsidRPr="002E6912" w:rsidRDefault="00E15229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374AED3" w14:textId="77777777" w:rsidR="00BF5326" w:rsidRPr="002E6912" w:rsidRDefault="00BF532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46A001C" w14:textId="2488B827" w:rsidR="00442DE3" w:rsidRPr="002E6912" w:rsidRDefault="00BF532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864FC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C409AC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442DE3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938/2025.</w:t>
      </w:r>
    </w:p>
    <w:p w14:paraId="29C6D133" w14:textId="77777777" w:rsidR="00907076" w:rsidRPr="002E6912" w:rsidRDefault="009070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127/2025.</w:t>
      </w:r>
    </w:p>
    <w:p w14:paraId="4B544B99" w14:textId="77777777" w:rsidR="00907076" w:rsidRPr="002E6912" w:rsidRDefault="009070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permuta dos imóveis que especifica.</w:t>
      </w:r>
    </w:p>
    <w:p w14:paraId="7BE4FDA7" w14:textId="77777777" w:rsidR="00907076" w:rsidRPr="002E6912" w:rsidRDefault="009070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AE3DE0A" w14:textId="77777777" w:rsidR="00907076" w:rsidRPr="002E6912" w:rsidRDefault="00907076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62C5D40" w14:textId="2DD60DA2" w:rsidR="00FB7B82" w:rsidRPr="002E6912" w:rsidRDefault="00FB7B82" w:rsidP="00C9682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0C04A5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76ACFCAE" w14:textId="77777777" w:rsidR="000C04A5" w:rsidRPr="002E6912" w:rsidRDefault="000C04A5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52FC7C" w14:textId="3C8035D5" w:rsidR="000C04A5" w:rsidRPr="002E6912" w:rsidRDefault="000C04A5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1º Turno </w:t>
      </w:r>
      <w:r w:rsidR="00DB31AA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1.009/2025</w:t>
      </w:r>
      <w:r w:rsidR="00294B12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ABCD912" w14:textId="77777777" w:rsidR="00DB31AA" w:rsidRPr="002E6912" w:rsidRDefault="00DB31AA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131/2025.</w:t>
      </w:r>
    </w:p>
    <w:p w14:paraId="500FEFDF" w14:textId="49E06D37" w:rsidR="00DB31AA" w:rsidRPr="002E6912" w:rsidRDefault="00DB31AA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Cascavel, do imóvel que especifica.</w:t>
      </w:r>
    </w:p>
    <w:p w14:paraId="6BAF6A88" w14:textId="77777777" w:rsidR="00DB31AA" w:rsidRPr="002E6912" w:rsidRDefault="00DB31AA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2D83D1B" w14:textId="77777777" w:rsidR="00DB31AA" w:rsidRPr="002E6912" w:rsidRDefault="00DB31AA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144C18F" w14:textId="77777777" w:rsidR="00D743B2" w:rsidRPr="002E6912" w:rsidRDefault="00D743B2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5712E29D" w14:textId="1D9E0ADE" w:rsidR="00D743B2" w:rsidRPr="002E6912" w:rsidRDefault="00D743B2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1º Turno do Projeto de Lei nº 1.010/2025</w:t>
      </w:r>
      <w:r w:rsidR="00294B12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A8C77A8" w14:textId="36963283" w:rsidR="00D743B2" w:rsidRPr="002E6912" w:rsidRDefault="00D743B2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132/2025.</w:t>
      </w:r>
    </w:p>
    <w:p w14:paraId="029E7256" w14:textId="77777777" w:rsidR="00D743B2" w:rsidRPr="002E6912" w:rsidRDefault="00D743B2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Altera a Lei nº 20.099, de 19 de dezembro de 2019, que autoriza o Poder Executivo a efetuar a doação, ao Município de Jataizinho, do imóvel que especifica. </w:t>
      </w:r>
    </w:p>
    <w:p w14:paraId="5C249D73" w14:textId="13950032" w:rsidR="00D743B2" w:rsidRPr="002E6912" w:rsidRDefault="00D743B2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3B92943" w14:textId="77777777" w:rsidR="00D743B2" w:rsidRPr="002E6912" w:rsidRDefault="00D743B2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978D390" w14:textId="77777777" w:rsidR="00956F38" w:rsidRPr="002E6912" w:rsidRDefault="00956F38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14B0BADE" w14:textId="6BC28743" w:rsidR="00956F38" w:rsidRPr="002E6912" w:rsidRDefault="00956F38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1º Turno do Projeto de Lei nº 1.01</w:t>
      </w:r>
      <w:r w:rsidR="00294B12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294B12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AFD92D1" w14:textId="500D0B1F" w:rsidR="00956F38" w:rsidRPr="002E6912" w:rsidRDefault="00956F38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</w:t>
      </w:r>
      <w:r w:rsidR="00294B12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031157D6" w14:textId="77777777" w:rsidR="00294B12" w:rsidRPr="002E6912" w:rsidRDefault="00294B12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Campo Largo, do imóvel que especifica. </w:t>
      </w:r>
    </w:p>
    <w:p w14:paraId="1F1A139D" w14:textId="4B636816" w:rsidR="00956F38" w:rsidRPr="002E6912" w:rsidRDefault="00956F38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66F422E" w14:textId="77777777" w:rsidR="00956F38" w:rsidRPr="002E6912" w:rsidRDefault="00956F38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59B2377" w14:textId="77777777" w:rsidR="00442DE3" w:rsidRPr="002E6912" w:rsidRDefault="00442DE3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1DF5313" w14:textId="42CB0D7C" w:rsidR="008904B0" w:rsidRPr="002E6912" w:rsidRDefault="008904B0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17394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1.012/2025.</w:t>
      </w:r>
    </w:p>
    <w:p w14:paraId="6F82AD9B" w14:textId="6814E102" w:rsidR="008904B0" w:rsidRPr="002E6912" w:rsidRDefault="008904B0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134/2025.</w:t>
      </w:r>
    </w:p>
    <w:p w14:paraId="37EB2844" w14:textId="77777777" w:rsidR="008904B0" w:rsidRPr="002E6912" w:rsidRDefault="008904B0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desafetação e a transferência dos trechos rodoviários que especifica ao Município de Teixeira Soares.</w:t>
      </w:r>
    </w:p>
    <w:p w14:paraId="71133E74" w14:textId="53748FFE" w:rsidR="008904B0" w:rsidRPr="002E6912" w:rsidRDefault="008904B0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A4FDD2F" w14:textId="77777777" w:rsidR="008904B0" w:rsidRPr="002E6912" w:rsidRDefault="008904B0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075D58A" w14:textId="0BE576FC" w:rsidR="003D233D" w:rsidRPr="002E6912" w:rsidRDefault="003D233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A76A1B9" w14:textId="1960FADB" w:rsidR="00017394" w:rsidRPr="002E6912" w:rsidRDefault="00017394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1º Turno do Projeto de Lei nº 1.01</w:t>
      </w:r>
      <w:r w:rsidR="00A864FC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426FF44" w14:textId="4B2AE1FD" w:rsidR="00017394" w:rsidRPr="002E6912" w:rsidRDefault="00017394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</w:t>
      </w:r>
      <w:r w:rsidR="00A864FC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70BA84C0" w14:textId="77777777" w:rsidR="00A864FC" w:rsidRPr="002E6912" w:rsidRDefault="00A864FC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desafetação e a transferência dos trechos rodoviários que especifica ao Município de Abatiá. </w:t>
      </w:r>
    </w:p>
    <w:p w14:paraId="46B05AC9" w14:textId="3E83A220" w:rsidR="00017394" w:rsidRPr="002E6912" w:rsidRDefault="00017394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697BE69" w14:textId="77777777" w:rsidR="00017394" w:rsidRPr="002E6912" w:rsidRDefault="00017394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1099FC8" w14:textId="77777777" w:rsidR="00CA0AA6" w:rsidRPr="002E6912" w:rsidRDefault="00CA0AA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73BA16" w14:textId="77777777" w:rsidR="0080508D" w:rsidRPr="002E6912" w:rsidRDefault="0080508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59050B" w14:textId="219C2B54" w:rsidR="00CA0AA6" w:rsidRPr="002E6912" w:rsidRDefault="00CA0AA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C028C0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1.014/2025.</w:t>
      </w:r>
    </w:p>
    <w:p w14:paraId="24234ED0" w14:textId="464D5B40" w:rsidR="00CA0AA6" w:rsidRPr="002E6912" w:rsidRDefault="00CA0AA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136/2025.</w:t>
      </w:r>
    </w:p>
    <w:p w14:paraId="17108032" w14:textId="77777777" w:rsidR="00CA0AA6" w:rsidRPr="002E6912" w:rsidRDefault="00CA0AA6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desafetação e a transferência do trecho rodoviário que especifica ao Município de </w:t>
      </w:r>
      <w:proofErr w:type="spellStart"/>
      <w:r w:rsidRPr="002E6912">
        <w:rPr>
          <w:rFonts w:ascii="Times New Roman" w:hAnsi="Times New Roman" w:cs="Times New Roman"/>
          <w:color w:val="auto"/>
          <w:sz w:val="26"/>
          <w:szCs w:val="26"/>
        </w:rPr>
        <w:t>Luiziana</w:t>
      </w:r>
      <w:proofErr w:type="spellEnd"/>
      <w:r w:rsidRPr="002E691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2479D7DA" w14:textId="6F12B0E3" w:rsidR="00CA0AA6" w:rsidRPr="002E6912" w:rsidRDefault="00CA0AA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15A8A74" w14:textId="77777777" w:rsidR="00CA0AA6" w:rsidRPr="002E6912" w:rsidRDefault="00CA0AA6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9436A7C" w14:textId="77777777" w:rsidR="00CA0AA6" w:rsidRPr="002E6912" w:rsidRDefault="00CA0AA6" w:rsidP="00C9682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399529F0" w14:textId="77777777" w:rsidR="00017394" w:rsidRPr="002E6912" w:rsidRDefault="00017394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2E6912" w:rsidRDefault="00DA4B83" w:rsidP="00C9682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30574E17" w14:textId="77777777" w:rsidR="003A580E" w:rsidRPr="002E6912" w:rsidRDefault="003A580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9D383" w14:textId="02BFC846" w:rsidR="003A580E" w:rsidRPr="002E6912" w:rsidRDefault="003A580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Turno</w:t>
      </w:r>
      <w:r w:rsidR="00134114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d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o Projeto de Lei nº 781/2024.</w:t>
      </w:r>
    </w:p>
    <w:p w14:paraId="26784410" w14:textId="77777777" w:rsidR="003A580E" w:rsidRPr="002E6912" w:rsidRDefault="003A580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Ney </w:t>
      </w:r>
      <w:proofErr w:type="spellStart"/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F3034F6" w14:textId="77777777" w:rsidR="003A580E" w:rsidRPr="002E6912" w:rsidRDefault="003A580E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Dispõe sobre o reconhecimento do bairro de Santa Felicidade, no município de Curitiba, como patrimônio cultural, turístico e gastronômico do Estado do Paraná. </w:t>
      </w:r>
    </w:p>
    <w:p w14:paraId="40E85DD7" w14:textId="5667D1D5" w:rsidR="003A580E" w:rsidRPr="002E6912" w:rsidRDefault="003A580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D813BC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issão de Constituição e Justiça; Comissão de Cultura.</w:t>
      </w:r>
    </w:p>
    <w:p w14:paraId="10975CBA" w14:textId="77777777" w:rsidR="00013BBB" w:rsidRPr="002E6912" w:rsidRDefault="00013BBB" w:rsidP="00C9682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FF2259C" w14:textId="1E1A90B7" w:rsidR="00F36B4C" w:rsidRPr="002E6912" w:rsidRDefault="00F36B4C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12 – </w:t>
      </w:r>
      <w:r w:rsidR="008542BE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78/2025.</w:t>
      </w:r>
    </w:p>
    <w:p w14:paraId="57999435" w14:textId="7CA4DB87" w:rsidR="00F36B4C" w:rsidRPr="002E6912" w:rsidRDefault="00F36B4C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Pr="002E6912">
        <w:rPr>
          <w:rFonts w:ascii="Times New Roman" w:hAnsi="Times New Roman" w:cs="Times New Roman"/>
          <w:b/>
          <w:color w:val="auto"/>
          <w:sz w:val="26"/>
          <w:szCs w:val="26"/>
        </w:rPr>
        <w:t>Soldado Adriano José e do Deputado Alexandre Curi.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2EFBBEE9" w14:textId="55220D0C" w:rsidR="004E2FCC" w:rsidRPr="002E6912" w:rsidRDefault="004E2FCC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>Inclui no Calendário Oficial do Estado do Paraná a Expo Pérola.</w:t>
      </w:r>
    </w:p>
    <w:p w14:paraId="1F4E49BC" w14:textId="046B478F" w:rsidR="00F36B4C" w:rsidRPr="002E6912" w:rsidRDefault="00F36B4C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4E2FCC" w:rsidRPr="002E6912">
        <w:rPr>
          <w:rFonts w:ascii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654565E3" w14:textId="77777777" w:rsidR="00F36B4C" w:rsidRPr="002E6912" w:rsidRDefault="00F36B4C" w:rsidP="00C9682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7D80EF0" w14:textId="4C6F0CAE" w:rsidR="00247B3D" w:rsidRPr="002E6912" w:rsidRDefault="00247B3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</w:t>
      </w:r>
      <w:r w:rsidR="00D149FB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Turno Único 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846/2025.</w:t>
      </w:r>
    </w:p>
    <w:p w14:paraId="76C1E872" w14:textId="2CCACD41" w:rsidR="00247B3D" w:rsidRPr="002E6912" w:rsidRDefault="00247B3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A035A2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035A2" w:rsidRPr="002E6912">
        <w:rPr>
          <w:rFonts w:ascii="Times New Roman" w:hAnsi="Times New Roman" w:cs="Times New Roman"/>
          <w:b/>
          <w:color w:val="auto"/>
          <w:sz w:val="26"/>
          <w:szCs w:val="26"/>
        </w:rPr>
        <w:t>Luiz Fernando Guerra</w:t>
      </w:r>
      <w:r w:rsidRPr="002E6912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821FAFA" w14:textId="46D41E49" w:rsidR="0022051E" w:rsidRPr="002E6912" w:rsidRDefault="0022051E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>Altera a Lei nº 14.814, de 03 de agosto de 2005, que “Declara de utilidade pública a APDEERP – Associação dos Portadores de Deficiências da Escola Rocha Pombo, com sede e foro no município de Pato Branco-PR”.</w:t>
      </w:r>
    </w:p>
    <w:p w14:paraId="0590E08C" w14:textId="77777777" w:rsidR="0077271E" w:rsidRPr="002E6912" w:rsidRDefault="00247B3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77271E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issão de Constituição e Justiça.</w:t>
      </w:r>
    </w:p>
    <w:p w14:paraId="5641DD6A" w14:textId="77777777" w:rsidR="00247B3D" w:rsidRPr="002E6912" w:rsidRDefault="00247B3D" w:rsidP="00C9682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167EE4" w14:textId="6048B563" w:rsidR="00894FB9" w:rsidRPr="002E6912" w:rsidRDefault="00894FB9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14 – </w:t>
      </w:r>
      <w:r w:rsidR="00D149FB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873/2025.</w:t>
      </w:r>
    </w:p>
    <w:p w14:paraId="120EF90D" w14:textId="2FEA38C2" w:rsidR="00894FB9" w:rsidRPr="002E6912" w:rsidRDefault="00894FB9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363E26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Gugu Bueno</w:t>
      </w:r>
      <w:r w:rsidRPr="002E6912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BC25FD8" w14:textId="77777777" w:rsidR="00363E26" w:rsidRPr="002E6912" w:rsidRDefault="00363E26" w:rsidP="00C968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Grupo Escoteiro Rocha Eterna, com sede no Município de Marechal Cândido Rondon. </w:t>
      </w:r>
    </w:p>
    <w:p w14:paraId="1FEEB633" w14:textId="2AE3C19A" w:rsidR="00894FB9" w:rsidRPr="002E6912" w:rsidRDefault="00894FB9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3FEDE14" w14:textId="77777777" w:rsidR="001A427D" w:rsidRPr="002E6912" w:rsidRDefault="001A427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5B8B8E" w14:textId="77777777" w:rsidR="00C9682E" w:rsidRPr="002E6912" w:rsidRDefault="00C9682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1B8D1E" w14:textId="77777777" w:rsidR="00C9682E" w:rsidRPr="002E6912" w:rsidRDefault="00C9682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501A72A" w14:textId="77777777" w:rsidR="00C9682E" w:rsidRPr="002E6912" w:rsidRDefault="00C9682E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8C1B09B" w14:textId="61DFE106" w:rsidR="001A427D" w:rsidRPr="002E6912" w:rsidRDefault="001A427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15 – </w:t>
      </w:r>
      <w:r w:rsidR="00D149FB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943/2025.</w:t>
      </w:r>
    </w:p>
    <w:p w14:paraId="7F97A7B8" w14:textId="77777777" w:rsidR="001A427D" w:rsidRPr="002E6912" w:rsidRDefault="001A427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Hussein </w:t>
      </w:r>
      <w:proofErr w:type="spellStart"/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2E6912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16843F6E" w14:textId="780A4A1B" w:rsidR="001A427D" w:rsidRPr="002E6912" w:rsidRDefault="001A427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de Pesquisa e Extensão Campo Real - REAL IPEX, com sede no Município de Guarapuava. </w:t>
      </w:r>
    </w:p>
    <w:p w14:paraId="6E6615B2" w14:textId="6A822578" w:rsidR="001A427D" w:rsidRPr="002E6912" w:rsidRDefault="001A427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17526B" w14:textId="77777777" w:rsidR="001A427D" w:rsidRPr="002E6912" w:rsidRDefault="001A427D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7991BC" w14:textId="7CD81ECF" w:rsidR="00D22376" w:rsidRPr="002E6912" w:rsidRDefault="00D223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16 – </w:t>
      </w:r>
      <w:r w:rsidR="00D149FB"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996/2025.</w:t>
      </w:r>
    </w:p>
    <w:p w14:paraId="6154F9EC" w14:textId="77777777" w:rsidR="00D22376" w:rsidRPr="002E6912" w:rsidRDefault="00D223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Marcelo Rangel.</w:t>
      </w:r>
    </w:p>
    <w:p w14:paraId="4EE23F78" w14:textId="1404BF9C" w:rsidR="00D22376" w:rsidRPr="002E6912" w:rsidRDefault="00D223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hAnsi="Times New Roman" w:cs="Times New Roman"/>
          <w:color w:val="auto"/>
          <w:sz w:val="26"/>
          <w:szCs w:val="26"/>
        </w:rPr>
        <w:t>Insere a “</w:t>
      </w:r>
      <w:proofErr w:type="spellStart"/>
      <w:r w:rsidRPr="002E6912">
        <w:rPr>
          <w:rFonts w:ascii="Times New Roman" w:hAnsi="Times New Roman" w:cs="Times New Roman"/>
          <w:color w:val="auto"/>
          <w:sz w:val="26"/>
          <w:szCs w:val="26"/>
        </w:rPr>
        <w:t>MünchenFest</w:t>
      </w:r>
      <w:proofErr w:type="spellEnd"/>
      <w:r w:rsidRPr="002E6912">
        <w:rPr>
          <w:rFonts w:ascii="Times New Roman" w:hAnsi="Times New Roman" w:cs="Times New Roman"/>
          <w:color w:val="auto"/>
          <w:sz w:val="26"/>
          <w:szCs w:val="26"/>
        </w:rPr>
        <w:t xml:space="preserve">” no Calendário Oficial de Eventos do Estado do Paraná. </w:t>
      </w:r>
    </w:p>
    <w:p w14:paraId="75029412" w14:textId="58A9B24A" w:rsidR="00D22376" w:rsidRPr="002E6912" w:rsidRDefault="00D223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E69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01F7FE1" w14:textId="77777777" w:rsidR="00D22376" w:rsidRPr="002E6912" w:rsidRDefault="00D22376" w:rsidP="00C9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bookmarkEnd w:id="2"/>
    <w:p w14:paraId="26F11ED3" w14:textId="77777777" w:rsidR="00F36B4C" w:rsidRPr="002E6912" w:rsidRDefault="00F36B4C" w:rsidP="00C9682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F36B4C" w:rsidRPr="002E691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650C" w14:textId="77777777" w:rsidR="00702851" w:rsidRDefault="00702851">
      <w:pPr>
        <w:spacing w:after="0" w:line="240" w:lineRule="auto"/>
      </w:pPr>
      <w:r>
        <w:separator/>
      </w:r>
    </w:p>
  </w:endnote>
  <w:endnote w:type="continuationSeparator" w:id="0">
    <w:p w14:paraId="6EF3E075" w14:textId="77777777" w:rsidR="00702851" w:rsidRDefault="0070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7D1B2" w14:textId="77777777" w:rsidR="00702851" w:rsidRDefault="00702851">
      <w:pPr>
        <w:spacing w:after="0" w:line="240" w:lineRule="auto"/>
      </w:pPr>
      <w:r>
        <w:separator/>
      </w:r>
    </w:p>
  </w:footnote>
  <w:footnote w:type="continuationSeparator" w:id="0">
    <w:p w14:paraId="04792EE4" w14:textId="77777777" w:rsidR="00702851" w:rsidRDefault="0070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051E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4EEC"/>
    <w:rsid w:val="002B5C29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6912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1D4B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1ED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57B39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2851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58"/>
    <w:rsid w:val="007377B6"/>
    <w:rsid w:val="0074017B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271E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0508D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04B0"/>
    <w:rsid w:val="00892F19"/>
    <w:rsid w:val="008935CD"/>
    <w:rsid w:val="00893630"/>
    <w:rsid w:val="00894FB9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07076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138"/>
    <w:rsid w:val="00BF5326"/>
    <w:rsid w:val="00BF7388"/>
    <w:rsid w:val="00C003E1"/>
    <w:rsid w:val="00C01C76"/>
    <w:rsid w:val="00C028C0"/>
    <w:rsid w:val="00C07541"/>
    <w:rsid w:val="00C126EE"/>
    <w:rsid w:val="00C13B63"/>
    <w:rsid w:val="00C13DBB"/>
    <w:rsid w:val="00C169B6"/>
    <w:rsid w:val="00C16D7F"/>
    <w:rsid w:val="00C16DC6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682E"/>
    <w:rsid w:val="00C972BB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B143D"/>
    <w:rsid w:val="00DB31AA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658F"/>
    <w:rsid w:val="00DD77F3"/>
    <w:rsid w:val="00DD7A4A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5229"/>
    <w:rsid w:val="00E15F38"/>
    <w:rsid w:val="00E16BE5"/>
    <w:rsid w:val="00E2268E"/>
    <w:rsid w:val="00E23105"/>
    <w:rsid w:val="00E24FD1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83064-6F2D-400B-93A6-4B661E9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2025-11-17T22:32:00Z</dcterms:created>
  <dcterms:modified xsi:type="dcterms:W3CDTF">2025-11-17T22:36:00Z</dcterms:modified>
</cp:coreProperties>
</file>