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45" w:lineRule="auto" w:before="158"/>
        <w:ind w:left="1054" w:right="1289" w:firstLine="2"/>
        <w:jc w:val="center"/>
        <w:rPr>
          <w:b/>
          <w:sz w:val="32"/>
        </w:rPr>
      </w:pPr>
      <w:r>
        <w:rPr>
          <w:b/>
          <w:sz w:val="32"/>
        </w:rPr>
        <w:t>2ª SESSÃO LEGISLATIVA DA 20ª LEGISLATURA 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2024</w:t>
      </w:r>
    </w:p>
    <w:p>
      <w:pPr>
        <w:spacing w:line="268" w:lineRule="auto" w:before="23"/>
        <w:ind w:left="2469" w:right="2698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556149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9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32"/>
        </w:rPr>
        <w:t>47ª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ORDINÁRIA ORDEM DO DIA</w:t>
      </w:r>
    </w:p>
    <w:p>
      <w:pPr>
        <w:pStyle w:val="Heading1"/>
        <w:spacing w:line="614" w:lineRule="auto" w:before="235"/>
        <w:ind w:left="2335" w:right="2511"/>
        <w:jc w:val="center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3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JUNHO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spacing w:line="240" w:lineRule="auto" w:before="131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01</w:t>
      </w:r>
    </w:p>
    <w:p>
      <w:pPr>
        <w:pStyle w:val="Heading2"/>
        <w:spacing w:before="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561/23. AUTORIA DO DEPUTADO FABIO OLIVEIRA.</w:t>
      </w:r>
    </w:p>
    <w:p>
      <w:pPr>
        <w:pStyle w:val="BodyText"/>
        <w:ind w:left="180" w:right="360"/>
        <w:jc w:val="both"/>
      </w:pPr>
      <w:r>
        <w:rPr/>
        <w:t>CONCEDE O TÍTULO DE UTILIDADE PÚBLICA AO INSTITUTO ZOE PARA DEFESA DA CIDADANIA, INCLUSÃO SOCIAL, ESPORTE, SAÚDE, EDUCAÇÃO E AMBIENTE.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02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935/23. AUTORIA DO DEPUTADO ALEXANDRE CURI.</w:t>
      </w:r>
    </w:p>
    <w:p>
      <w:pPr>
        <w:pStyle w:val="BodyText"/>
        <w:spacing w:before="1"/>
        <w:ind w:left="180" w:right="362"/>
        <w:jc w:val="both"/>
      </w:pPr>
      <w:r>
        <w:rPr/>
        <w:t>CONCEDE O TÍTULO DE UTILIDADE PÚBLICA AO INSTITUTO PRÓ-RESTINGA, COM SEDE NO MUNICÍPIO DE PONTAL DO </w:t>
      </w:r>
      <w:r>
        <w:rPr>
          <w:spacing w:val="-2"/>
        </w:rPr>
        <w:t>PARANÁ.</w:t>
      </w:r>
    </w:p>
    <w:p>
      <w:pPr>
        <w:pStyle w:val="Heading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03</w:t>
      </w:r>
    </w:p>
    <w:p>
      <w:pPr>
        <w:pStyle w:val="Heading2"/>
        <w:spacing w:before="2"/>
      </w:pPr>
      <w:r>
        <w:rPr/>
        <w:t>2ª DISCUSSÃO DO PROJETO DE LEI Nº 1051/23. AUTORIA</w:t>
      </w:r>
      <w:r>
        <w:rPr>
          <w:spacing w:val="-15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MARCEL</w:t>
      </w:r>
      <w:r>
        <w:rPr>
          <w:spacing w:val="-11"/>
        </w:rPr>
        <w:t> </w:t>
      </w:r>
      <w:r>
        <w:rPr/>
        <w:t>MICHELETTO.</w:t>
      </w:r>
    </w:p>
    <w:p>
      <w:pPr>
        <w:pStyle w:val="BodyText"/>
        <w:ind w:left="180" w:right="362"/>
        <w:jc w:val="both"/>
      </w:pPr>
      <w:r>
        <w:rPr/>
        <w:t>CONCEDE O TÍTULO DE UTILIDADE PÚBLICA À ASSOCIAÇÃO PROGRAMA OESTE EM DESENVOLVIMENTO, COM SEDE NO MUNICÍPIO DE CASCAVEL.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>
          <w:spacing w:val="-2"/>
        </w:rPr>
        <w:t>C.C.J.</w:t>
      </w: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04</w:t>
      </w:r>
    </w:p>
    <w:p>
      <w:pPr>
        <w:pStyle w:val="Heading2"/>
        <w:spacing w:before="1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161/24. AUTORIA DO DEPUTADO BAZANA.</w:t>
      </w:r>
    </w:p>
    <w:p>
      <w:pPr>
        <w:pStyle w:val="BodyText"/>
        <w:ind w:left="180" w:right="362"/>
        <w:jc w:val="both"/>
      </w:pPr>
      <w:r>
        <w:rPr/>
        <w:t>CONCEDE O TÍTULO DE UTILIDADE PÚBLICA À ASSOCIAÇÃO ESPORTIVA E RECREATIVA SELETO, COM SEDE NO MUNICÍPIO DE PARANAGUÁ.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05</w:t>
      </w:r>
    </w:p>
    <w:p>
      <w:pPr>
        <w:pStyle w:val="Heading2"/>
        <w:spacing w:before="2"/>
      </w:pPr>
      <w:r>
        <w:rPr/>
        <w:t>2ª DISCUSSÃO DO PROJETO DE LEI Nº 166/24. AUTORIA</w:t>
      </w:r>
      <w:r>
        <w:rPr>
          <w:spacing w:val="-15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MARCEL</w:t>
      </w:r>
      <w:r>
        <w:rPr>
          <w:spacing w:val="-11"/>
        </w:rPr>
        <w:t> </w:t>
      </w:r>
      <w:r>
        <w:rPr/>
        <w:t>MICHELETTO.</w:t>
      </w:r>
    </w:p>
    <w:p>
      <w:pPr>
        <w:pStyle w:val="BodyText"/>
        <w:ind w:left="180" w:right="358"/>
        <w:jc w:val="both"/>
      </w:pPr>
      <w:r>
        <w:rPr/>
        <w:t>CONCEDE O TÍTULO DE UTILIDADE PÚBLICA À ASSOCIAÇÃO DE PAIS, MESTRES E FUNCIONÁRIOS – APMF DO COLÉGIO ESTADUAL HUMBERTO DE ALENCAR CASTELO BRANCO, NO MUNICÍPIO DE JESUÍTAS.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366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06</w:t>
      </w:r>
    </w:p>
    <w:p>
      <w:pPr>
        <w:pStyle w:val="Heading2"/>
        <w:spacing w:before="1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167/24. AUTORIA DO DEPUTADO GILSON DE SOUZA.</w:t>
      </w:r>
    </w:p>
    <w:p>
      <w:pPr>
        <w:pStyle w:val="BodyText"/>
        <w:ind w:left="180" w:right="363"/>
        <w:jc w:val="both"/>
      </w:pPr>
      <w:r>
        <w:rPr/>
        <w:t>CONCEDE O TÍTULO DE UTILIDADE PÚBLICA AO CENTRO TERAPÊUTICO HADASH COM SEDE NO MUNICÍPIO DE BOCAIÚVA DO SUL.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560" w:bottom="280" w:left="1440" w:right="720"/>
        </w:sectPr>
      </w:pPr>
    </w:p>
    <w:p>
      <w:pPr>
        <w:spacing w:line="368" w:lineRule="exact" w:before="73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07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168/24. AUTORIA DO DEPUTADO GILSON DE SOUZA.</w:t>
      </w:r>
    </w:p>
    <w:p>
      <w:pPr>
        <w:pStyle w:val="BodyText"/>
        <w:ind w:left="180" w:right="358"/>
        <w:jc w:val="both"/>
      </w:pPr>
      <w:r>
        <w:rPr/>
        <w:t>CONCEDE O TÍTULO DE UTILIDADE PÚBLICA AO CENTRO DE ASSISTÊNCIA SOCIAL ESPERANÇA – CASE, COM SEDE NO MUNICÍPIO DE PARANAGUÁ.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08</w:t>
      </w:r>
    </w:p>
    <w:p>
      <w:pPr>
        <w:pStyle w:val="Heading2"/>
        <w:spacing w:before="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173/24. AUTORIA DO DEPUTADO BAZANA.</w:t>
      </w:r>
    </w:p>
    <w:p>
      <w:pPr>
        <w:pStyle w:val="BodyText"/>
        <w:ind w:left="180" w:right="362"/>
        <w:jc w:val="both"/>
      </w:pPr>
      <w:r>
        <w:rPr/>
        <w:t>CONCEDE O TÍTULO DE UTILIDADE PÚBLICA À ASSOCIAÇÃO AMIGOS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FERNANDA,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SEDE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MUNICÍPIO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CURITIBA.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09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176/24. AUTORIA DO DEPUTADO ALEXANDRE CURI.</w:t>
      </w:r>
    </w:p>
    <w:p>
      <w:pPr>
        <w:pStyle w:val="BodyText"/>
        <w:ind w:left="180"/>
        <w:rPr>
          <w:rFonts w:ascii="Arial" w:hAnsi="Arial"/>
          <w:b/>
        </w:rPr>
      </w:pPr>
      <w:r>
        <w:rPr/>
        <w:t>CONCEDE O TÍTULO DE UTILIDADE PÚBLICA A ASSOCIAÇÃO ESPORTIVA INDEPENDENTE DE MOUTAIN BIKE DE MANOEL RIBAS - PR, COM SEDE NO MUNICÍPIO DE MANOEL RIBAS. </w:t>
      </w:r>
      <w:r>
        <w:rPr>
          <w:rFonts w:ascii="Arial" w:hAnsi="Arial"/>
          <w:b/>
        </w:rPr>
        <w:t>PARECER FAVORÁVEL DA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10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195/24. AUTORIA DO DEPUTADO GUGU BUENO.</w:t>
      </w:r>
    </w:p>
    <w:p>
      <w:pPr>
        <w:pStyle w:val="BodyText"/>
        <w:spacing w:before="1"/>
        <w:ind w:left="180" w:right="358"/>
        <w:jc w:val="both"/>
      </w:pPr>
      <w:r>
        <w:rPr/>
        <w:t>CONCEDE O TÍTULO DE UTILIDADE PÚBLICA A ASSOCIAÇÃO DE DEFESA DOS ANIMAIS DE SÃO JOÃO - SOS ANIMAIS,</w:t>
      </w:r>
      <w:r>
        <w:rPr>
          <w:spacing w:val="40"/>
        </w:rPr>
        <w:t> </w:t>
      </w:r>
      <w:r>
        <w:rPr/>
        <w:t>COM SEDE NO MUNICÍPIO DE SÃO JOÃO.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180" w:bottom="280" w:left="1440" w:right="720"/>
        </w:sectPr>
      </w:pPr>
    </w:p>
    <w:p>
      <w:pPr>
        <w:spacing w:line="368" w:lineRule="exact" w:before="73"/>
        <w:ind w:left="180" w:right="0" w:firstLine="0"/>
        <w:jc w:val="both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11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234/24. AUTORIA DO DEPUTADO GUGU BUENO.</w:t>
      </w:r>
    </w:p>
    <w:p>
      <w:pPr>
        <w:pStyle w:val="BodyText"/>
        <w:ind w:left="180" w:right="362"/>
        <w:jc w:val="both"/>
      </w:pPr>
      <w:r>
        <w:rPr/>
        <w:t>CONCEDE O TÍTULO DE UTILIDADE PÚBLICA A ASSOCIAÇÃO DE HANDEBOL DE MARILUZ- AHM, COM SEDE NO MUNICÍPIO DE MARILUZ.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"/>
        <w:rPr>
          <w:b/>
          <w:sz w:val="32"/>
        </w:rPr>
      </w:pPr>
    </w:p>
    <w:p>
      <w:pPr>
        <w:spacing w:line="368" w:lineRule="exact" w:before="0"/>
        <w:ind w:left="180" w:right="0" w:firstLine="0"/>
        <w:jc w:val="both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12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255/24. AUTORIA DO DEPUTADO GILSON DE SOUZA.</w:t>
      </w:r>
    </w:p>
    <w:p>
      <w:pPr>
        <w:pStyle w:val="BodyText"/>
        <w:ind w:left="180" w:right="362"/>
        <w:jc w:val="both"/>
      </w:pPr>
      <w:r>
        <w:rPr/>
        <w:t>CONCEDE O TÍTULO DE UTILIDADE PÚBLICA A ASSOCIAÇÃO NADAR COLOMBO, COM SEDE NO MUNICÍPIO DE COLOMBO </w:t>
      </w:r>
      <w:r>
        <w:rPr>
          <w:spacing w:val="-2"/>
        </w:rPr>
        <w:t>PARANÁ.</w:t>
      </w:r>
    </w:p>
    <w:p>
      <w:pPr>
        <w:pStyle w:val="Heading1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266/24.</w:t>
      </w:r>
    </w:p>
    <w:p>
      <w:pPr>
        <w:spacing w:before="1"/>
        <w:ind w:left="180" w:right="668" w:firstLine="0"/>
        <w:jc w:val="both"/>
        <w:rPr>
          <w:b/>
          <w:sz w:val="31"/>
        </w:rPr>
      </w:pPr>
      <w:r>
        <w:rPr>
          <w:b/>
          <w:sz w:val="31"/>
        </w:rPr>
        <w:t>AUTORIA DA DEPUTADA CANTORA MARA LIMA, DEPUTADO TERCÍLIO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TURINI,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DEPUTADA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MARIA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VICTORIA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E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DEPUTADA MARCIA HUÇULAK.</w:t>
      </w:r>
    </w:p>
    <w:p>
      <w:pPr>
        <w:tabs>
          <w:tab w:pos="2042" w:val="left" w:leader="none"/>
          <w:tab w:pos="2855" w:val="left" w:leader="none"/>
          <w:tab w:pos="4491" w:val="left" w:leader="none"/>
          <w:tab w:pos="6062" w:val="left" w:leader="none"/>
          <w:tab w:pos="7305" w:val="left" w:leader="none"/>
          <w:tab w:pos="9512" w:val="left" w:leader="none"/>
        </w:tabs>
        <w:spacing w:before="3"/>
        <w:ind w:left="180" w:right="356" w:firstLine="0"/>
        <w:jc w:val="left"/>
        <w:rPr>
          <w:b/>
          <w:sz w:val="31"/>
        </w:rPr>
      </w:pPr>
      <w:r>
        <w:rPr>
          <w:rFonts w:ascii="Arial MT" w:hAnsi="Arial MT"/>
          <w:spacing w:val="-2"/>
          <w:sz w:val="31"/>
        </w:rPr>
        <w:t>INSTITUI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4"/>
          <w:sz w:val="31"/>
        </w:rPr>
        <w:t>JUNHO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ROXO,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4"/>
          <w:sz w:val="31"/>
        </w:rPr>
        <w:t>MÊS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DEDICADO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À </w:t>
      </w:r>
      <w:r>
        <w:rPr>
          <w:rFonts w:ascii="Arial MT" w:hAnsi="Arial MT"/>
          <w:sz w:val="31"/>
        </w:rPr>
        <w:t>CONSCIENTIZAÇÃO E À PREVENÇÃO DO LIPEDEMA </w:t>
      </w:r>
      <w:r>
        <w:rPr>
          <w:b/>
          <w:sz w:val="31"/>
        </w:rPr>
        <w:t>PARECERES FAVORÁVEIS DA C.C.J. E COMISSÃO DE SAÚDE </w:t>
      </w:r>
      <w:r>
        <w:rPr>
          <w:b/>
          <w:spacing w:val="-2"/>
          <w:sz w:val="31"/>
        </w:rPr>
        <w:t>PÚBLICA.</w:t>
      </w: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20"/>
        <w:rPr>
          <w:b/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14</w:t>
      </w:r>
    </w:p>
    <w:p>
      <w:pPr>
        <w:spacing w:before="1" w:after="4"/>
        <w:ind w:left="180" w:right="1585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858/23. AUTORIA DO DEPUTADO COBRA REPÓRTER.</w:t>
      </w:r>
    </w:p>
    <w:p>
      <w:pPr>
        <w:spacing w:line="240" w:lineRule="auto"/>
        <w:ind w:left="18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4395" cy="906144"/>
                <wp:effectExtent l="0" t="0" r="0" b="825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954395" cy="906144"/>
                          <a:chExt cx="5954395" cy="90614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4870" cy="906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906144">
                                <a:moveTo>
                                  <a:pt x="5944489" y="680008"/>
                                </a:moveTo>
                                <a:lnTo>
                                  <a:pt x="0" y="680008"/>
                                </a:lnTo>
                                <a:lnTo>
                                  <a:pt x="0" y="905560"/>
                                </a:lnTo>
                                <a:lnTo>
                                  <a:pt x="5944489" y="905560"/>
                                </a:lnTo>
                                <a:lnTo>
                                  <a:pt x="5944489" y="680008"/>
                                </a:lnTo>
                                <a:close/>
                              </a:path>
                              <a:path w="5944870" h="906144">
                                <a:moveTo>
                                  <a:pt x="5944489" y="452932"/>
                                </a:moveTo>
                                <a:lnTo>
                                  <a:pt x="0" y="452932"/>
                                </a:lnTo>
                                <a:lnTo>
                                  <a:pt x="0" y="678484"/>
                                </a:lnTo>
                                <a:lnTo>
                                  <a:pt x="5944489" y="678484"/>
                                </a:lnTo>
                                <a:lnTo>
                                  <a:pt x="5944489" y="452932"/>
                                </a:lnTo>
                                <a:close/>
                              </a:path>
                              <a:path w="5944870" h="906144">
                                <a:moveTo>
                                  <a:pt x="5944489" y="225869"/>
                                </a:moveTo>
                                <a:lnTo>
                                  <a:pt x="0" y="225869"/>
                                </a:lnTo>
                                <a:lnTo>
                                  <a:pt x="0" y="451408"/>
                                </a:lnTo>
                                <a:lnTo>
                                  <a:pt x="5944489" y="451408"/>
                                </a:lnTo>
                                <a:lnTo>
                                  <a:pt x="5944489" y="225869"/>
                                </a:lnTo>
                                <a:close/>
                              </a:path>
                              <a:path w="5944870" h="906144">
                                <a:moveTo>
                                  <a:pt x="5944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856"/>
                                </a:lnTo>
                                <a:lnTo>
                                  <a:pt x="5944489" y="225856"/>
                                </a:lnTo>
                                <a:lnTo>
                                  <a:pt x="5944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5211"/>
                            <a:ext cx="5952490" cy="672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46" w:val="left" w:leader="none"/>
                                  <w:tab w:pos="2407" w:val="left" w:leader="none"/>
                                  <w:tab w:pos="2592" w:val="left" w:leader="none"/>
                                  <w:tab w:pos="2834" w:val="left" w:leader="none"/>
                                  <w:tab w:pos="3259" w:val="left" w:leader="none"/>
                                  <w:tab w:pos="4338" w:val="left" w:leader="none"/>
                                  <w:tab w:pos="5260" w:val="left" w:leader="none"/>
                                  <w:tab w:pos="5688" w:val="left" w:leader="none"/>
                                  <w:tab w:pos="6177" w:val="left" w:leader="none"/>
                                  <w:tab w:pos="6844" w:val="left" w:leader="none"/>
                                </w:tabs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Arial MT" w:hAns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>INSTITUI O DIA ESTADUAL DOS LEGENDÁRIOS DO PARANÁ,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OBJETIVANDO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1"/>
                                </w:rPr>
                                <w:t>A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VALORIZAÇÃO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1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CONSCIENTIZAÇÃO MOVIMENTO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1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3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31"/>
                                </w:rPr>
                                <w:t>SEUS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MEMBROS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31"/>
                                </w:rPr>
                                <w:t>NA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PROMOÇÃO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684915"/>
                            <a:ext cx="523367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34" w:val="left" w:leader="none"/>
                                  <w:tab w:pos="3900" w:val="left" w:leader="none"/>
                                  <w:tab w:pos="8014" w:val="left" w:leader="none"/>
                                </w:tabs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SUPERAÇÃO,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31"/>
                                </w:rPr>
                                <w:t>DO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AUTOCONHECIMENTO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1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644664" y="230763"/>
                            <a:ext cx="309880" cy="674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34" w:right="18" w:hanging="35"/>
                                <w:jc w:val="both"/>
                                <w:rPr>
                                  <w:rFonts w:asci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/>
                                  <w:spacing w:val="-6"/>
                                  <w:sz w:val="31"/>
                                </w:rPr>
                                <w:t>DO DA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31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85pt;height:71.350pt;mso-position-horizontal-relative:char;mso-position-vertical-relative:line" id="docshapegroup2" coordorigin="0,0" coordsize="9377,1427">
                <v:shape style="position:absolute;left:0;top:0;width:9362;height:1427" id="docshape3" coordorigin="0,0" coordsize="9362,1427" path="m9361,1071l0,1071,0,1426,9361,1426,9361,1071xm9361,713l0,713,0,1068,9361,1068,9361,713xm9361,356l0,356,0,711,9361,711,9361,356xm9361,0l0,0,0,356,9361,356,9361,0xe" filled="true" fillcolor="#f7f7f7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8;width:9374;height:1059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2146" w:val="left" w:leader="none"/>
                            <w:tab w:pos="2407" w:val="left" w:leader="none"/>
                            <w:tab w:pos="2592" w:val="left" w:leader="none"/>
                            <w:tab w:pos="2834" w:val="left" w:leader="none"/>
                            <w:tab w:pos="3259" w:val="left" w:leader="none"/>
                            <w:tab w:pos="4338" w:val="left" w:leader="none"/>
                            <w:tab w:pos="5260" w:val="left" w:leader="none"/>
                            <w:tab w:pos="5688" w:val="left" w:leader="none"/>
                            <w:tab w:pos="6177" w:val="left" w:leader="none"/>
                            <w:tab w:pos="6844" w:val="left" w:leader="none"/>
                          </w:tabs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Arial MT" w:hAnsi="Arial MT"/>
                            <w:sz w:val="31"/>
                          </w:rPr>
                        </w:pPr>
                        <w:r>
                          <w:rPr>
                            <w:rFonts w:ascii="Arial MT" w:hAnsi="Arial MT"/>
                            <w:sz w:val="31"/>
                          </w:rPr>
                          <w:t>INSTITUI O DIA ESTADUAL DOS LEGENDÁRIOS DO PARANÁ, </w:t>
                        </w: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OBJETIVANDO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1"/>
                          </w:rPr>
                          <w:t>A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VALORIZAÇÃO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1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CONSCIENTIZAÇÃO MOVIMENTO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1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  <w:tab/>
                        </w:r>
                        <w:r>
                          <w:rPr>
                            <w:rFonts w:ascii="Arial MT" w:hAnsi="Arial MT"/>
                            <w:spacing w:val="-6"/>
                            <w:sz w:val="3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4"/>
                            <w:sz w:val="31"/>
                          </w:rPr>
                          <w:t>SEUS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MEMBROS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6"/>
                            <w:sz w:val="31"/>
                          </w:rPr>
                          <w:t>NA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PROMOÇÃO</w:t>
                        </w:r>
                      </w:p>
                    </w:txbxContent>
                  </v:textbox>
                  <w10:wrap type="none"/>
                </v:shape>
                <v:shape style="position:absolute;left:0;top:1078;width:8242;height:346" type="#_x0000_t202" id="docshape5" filled="false" stroked="false">
                  <v:textbox inset="0,0,0,0">
                    <w:txbxContent>
                      <w:p>
                        <w:pPr>
                          <w:tabs>
                            <w:tab w:pos="2734" w:val="left" w:leader="none"/>
                            <w:tab w:pos="3900" w:val="left" w:leader="none"/>
                            <w:tab w:pos="8014" w:val="left" w:leader="none"/>
                          </w:tabs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1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SUPERAÇÃO,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5"/>
                            <w:sz w:val="31"/>
                          </w:rPr>
                          <w:t>DO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AUTOCONHECIMENTO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1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8889;top:363;width:488;height:1062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34" w:right="18" w:hanging="35"/>
                          <w:jc w:val="both"/>
                          <w:rPr>
                            <w:rFonts w:ascii="Arial MT"/>
                            <w:sz w:val="31"/>
                          </w:rPr>
                        </w:pPr>
                        <w:r>
                          <w:rPr>
                            <w:rFonts w:ascii="Arial MT"/>
                            <w:spacing w:val="-6"/>
                            <w:sz w:val="31"/>
                          </w:rPr>
                          <w:t>DO DA </w:t>
                        </w:r>
                        <w:r>
                          <w:rPr>
                            <w:rFonts w:ascii="Arial MT"/>
                            <w:spacing w:val="-5"/>
                            <w:sz w:val="31"/>
                          </w:rPr>
                          <w:t>DA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314" w:lineRule="exact" w:before="0"/>
        <w:ind w:left="180" w:right="0" w:firstLine="0"/>
        <w:jc w:val="left"/>
        <w:rPr>
          <w:rFonts w:ascii="Arial MT" w:hAnsi="Arial MT"/>
          <w:sz w:val="31"/>
        </w:rPr>
      </w:pPr>
      <w:r>
        <w:rPr>
          <w:rFonts w:ascii="Arial MT" w:hAnsi="Arial MT"/>
          <w:color w:val="000000"/>
          <w:sz w:val="31"/>
          <w:shd w:fill="F7F7F7" w:color="auto" w:val="clear"/>
        </w:rPr>
        <w:t>TRANSFORMAÇÃO</w:t>
      </w:r>
      <w:r>
        <w:rPr>
          <w:rFonts w:ascii="Arial MT" w:hAnsi="Arial MT"/>
          <w:color w:val="000000"/>
          <w:spacing w:val="-15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DE</w:t>
      </w:r>
      <w:r>
        <w:rPr>
          <w:rFonts w:ascii="Arial MT" w:hAnsi="Arial MT"/>
          <w:color w:val="000000"/>
          <w:spacing w:val="-14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PESSOAS</w:t>
      </w:r>
      <w:r>
        <w:rPr>
          <w:rFonts w:ascii="Arial MT" w:hAnsi="Arial MT"/>
          <w:color w:val="000000"/>
          <w:spacing w:val="-15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ATRAVÉS</w:t>
      </w:r>
      <w:r>
        <w:rPr>
          <w:rFonts w:ascii="Arial MT" w:hAnsi="Arial MT"/>
          <w:color w:val="000000"/>
          <w:spacing w:val="-14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DA</w:t>
      </w:r>
      <w:r>
        <w:rPr>
          <w:rFonts w:ascii="Arial MT" w:hAnsi="Arial MT"/>
          <w:color w:val="000000"/>
          <w:spacing w:val="-13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pacing w:val="-5"/>
          <w:sz w:val="31"/>
          <w:shd w:fill="F7F7F7" w:color="auto" w:val="clear"/>
        </w:rPr>
        <w:t>FÉ.</w:t>
      </w:r>
    </w:p>
    <w:p>
      <w:pPr>
        <w:spacing w:before="0"/>
        <w:ind w:left="180" w:right="3601" w:firstLine="0"/>
        <w:jc w:val="left"/>
        <w:rPr>
          <w:b/>
          <w:sz w:val="31"/>
        </w:rPr>
      </w:pPr>
      <w:r>
        <w:rPr>
          <w:b/>
          <w:sz w:val="31"/>
        </w:rPr>
        <w:t>PARECER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FAVORÁVEL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C.C.J. EMENDA DA C.C.J.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18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15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117/24.</w:t>
      </w:r>
    </w:p>
    <w:p>
      <w:pPr>
        <w:pStyle w:val="BodyText"/>
        <w:tabs>
          <w:tab w:pos="2481" w:val="left" w:leader="none"/>
          <w:tab w:pos="3287" w:val="left" w:leader="none"/>
          <w:tab w:pos="4754" w:val="left" w:leader="none"/>
          <w:tab w:pos="5527" w:val="left" w:leader="none"/>
          <w:tab w:pos="9053" w:val="left" w:leader="none"/>
        </w:tabs>
        <w:ind w:left="180" w:right="540"/>
      </w:pPr>
      <w:r>
        <w:rPr>
          <w:rFonts w:ascii="Arial" w:hAnsi="Arial"/>
          <w:b/>
        </w:rPr>
        <w:t>AUTORIA DO PODER EXECUTIVO – MENSAGEM Nº 12/2024. </w:t>
      </w:r>
      <w:r>
        <w:rPr>
          <w:color w:val="000000"/>
          <w:shd w:fill="F7F7F7" w:color="auto" w:val="clear"/>
        </w:rPr>
        <w:t>ALTERA DISPOSITIVO DA LEI N° 20.743, DE 5 DE OUTUBRO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DE 2021, QUE INSTITUIU O PROGRAMA DE RECUPERAÇÃO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DOS ATIVOS E CRÉDITOS, ORIUNDOS DAS OPERAÇÕES DE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TITULARIDADE DO ESTADO DO PARANÁ, RESULTANTES DA</w:t>
      </w:r>
      <w:r>
        <w:rPr>
          <w:color w:val="000000"/>
        </w:rPr>
        <w:t> </w:t>
      </w:r>
      <w:r>
        <w:rPr>
          <w:color w:val="000000"/>
          <w:spacing w:val="-2"/>
          <w:shd w:fill="F7F7F7" w:color="auto" w:val="clear"/>
        </w:rPr>
        <w:t>LIQUIDAÇÃO</w:t>
      </w:r>
      <w:r>
        <w:rPr>
          <w:color w:val="000000"/>
          <w:shd w:fill="F7F7F7" w:color="auto" w:val="clear"/>
        </w:rPr>
        <w:tab/>
      </w:r>
      <w:r>
        <w:rPr>
          <w:color w:val="000000"/>
          <w:spacing w:val="-6"/>
          <w:shd w:fill="F7F7F7" w:color="auto" w:val="clear"/>
        </w:rPr>
        <w:t>DO</w:t>
      </w:r>
      <w:r>
        <w:rPr>
          <w:color w:val="000000"/>
          <w:shd w:fill="F7F7F7" w:color="auto" w:val="clear"/>
        </w:rPr>
        <w:tab/>
      </w:r>
      <w:r>
        <w:rPr>
          <w:color w:val="000000"/>
          <w:spacing w:val="-4"/>
          <w:shd w:fill="F7F7F7" w:color="auto" w:val="clear"/>
        </w:rPr>
        <w:t>BANCO</w:t>
      </w:r>
      <w:r>
        <w:rPr>
          <w:color w:val="000000"/>
          <w:shd w:fill="F7F7F7" w:color="auto" w:val="clear"/>
        </w:rPr>
        <w:tab/>
      </w:r>
      <w:r>
        <w:rPr>
          <w:color w:val="000000"/>
          <w:spacing w:val="-6"/>
          <w:shd w:fill="F7F7F7" w:color="auto" w:val="clear"/>
        </w:rPr>
        <w:t>DE</w:t>
      </w:r>
      <w:r>
        <w:rPr>
          <w:color w:val="000000"/>
          <w:shd w:fill="F7F7F7" w:color="auto" w:val="clear"/>
        </w:rPr>
        <w:tab/>
      </w:r>
      <w:r>
        <w:rPr>
          <w:color w:val="000000"/>
          <w:spacing w:val="-2"/>
          <w:shd w:fill="F7F7F7" w:color="auto" w:val="clear"/>
        </w:rPr>
        <w:t>DESENVOLVIMENTO</w:t>
      </w:r>
      <w:r>
        <w:rPr>
          <w:color w:val="000000"/>
          <w:shd w:fill="F7F7F7" w:color="auto" w:val="clear"/>
        </w:rPr>
        <w:tab/>
      </w:r>
      <w:r>
        <w:rPr>
          <w:color w:val="000000"/>
          <w:spacing w:val="-6"/>
          <w:shd w:fill="F7F7F7" w:color="auto" w:val="clear"/>
        </w:rPr>
        <w:t>DO</w:t>
      </w:r>
      <w:r>
        <w:rPr>
          <w:color w:val="000000"/>
          <w:spacing w:val="-6"/>
        </w:rPr>
        <w:t> </w:t>
      </w:r>
      <w:r>
        <w:rPr>
          <w:color w:val="000000"/>
          <w:shd w:fill="F7F7F7" w:color="auto" w:val="clear"/>
        </w:rPr>
        <w:t>ESTADO DO PARANÁ.</w:t>
      </w:r>
    </w:p>
    <w:p>
      <w:pPr>
        <w:pStyle w:val="Heading1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093" w:val="left" w:leader="none"/>
          <w:tab w:pos="9088" w:val="left" w:leader="none"/>
        </w:tabs>
        <w:spacing w:before="1"/>
        <w:ind w:right="54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16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343/24.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34/2024. </w:t>
      </w:r>
      <w:r>
        <w:rPr>
          <w:rFonts w:ascii="Arial MT" w:hAnsi="Arial MT"/>
          <w:color w:val="000000"/>
          <w:sz w:val="32"/>
          <w:shd w:fill="F7F7F7" w:color="auto" w:val="clear"/>
        </w:rPr>
        <w:t>APROVA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CRÉDITO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ADICIONAL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ESPECIAL,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ALTERANDO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O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VIGENTE ORÇAMENTO FISCAL DO ESTADO.</w:t>
      </w:r>
    </w:p>
    <w:p>
      <w:pPr>
        <w:pStyle w:val="Heading1"/>
        <w:tabs>
          <w:tab w:pos="2501" w:val="left" w:leader="none"/>
          <w:tab w:pos="4911" w:val="left" w:leader="none"/>
          <w:tab w:pos="5700" w:val="left" w:leader="none"/>
          <w:tab w:pos="7026" w:val="left" w:leader="none"/>
          <w:tab w:pos="9096" w:val="left" w:leader="none"/>
        </w:tabs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ORÇAMENTO.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"/>
        <w:rPr>
          <w:b/>
          <w:sz w:val="32"/>
        </w:rPr>
      </w:pP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17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345/24.</w:t>
      </w:r>
    </w:p>
    <w:p>
      <w:pPr>
        <w:pStyle w:val="Heading2"/>
        <w:spacing w:line="368" w:lineRule="exact" w:before="2"/>
        <w:ind w:right="0"/>
      </w:pPr>
      <w:r>
        <w:rPr/>
        <w:t>AUTORIA</w:t>
      </w:r>
      <w:r>
        <w:rPr>
          <w:spacing w:val="-15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10"/>
        </w:rPr>
        <w:t> </w:t>
      </w:r>
      <w:r>
        <w:rPr/>
        <w:t>EXECUTIVO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MENSAGEM</w:t>
      </w:r>
      <w:r>
        <w:rPr>
          <w:spacing w:val="-10"/>
        </w:rPr>
        <w:t> </w:t>
      </w:r>
      <w:r>
        <w:rPr/>
        <w:t>Nº</w:t>
      </w:r>
      <w:r>
        <w:rPr>
          <w:spacing w:val="-8"/>
        </w:rPr>
        <w:t> </w:t>
      </w:r>
      <w:r>
        <w:rPr>
          <w:spacing w:val="-2"/>
        </w:rPr>
        <w:t>36/2024.</w:t>
      </w:r>
    </w:p>
    <w:p>
      <w:pPr>
        <w:pStyle w:val="BodyText"/>
        <w:spacing w:line="368" w:lineRule="exact"/>
        <w:ind w:left="180"/>
      </w:pPr>
      <w:r>
        <w:rPr/>
        <w:t>INSTITUI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PROGRAMA</w:t>
      </w:r>
      <w:r>
        <w:rPr>
          <w:spacing w:val="-12"/>
        </w:rPr>
        <w:t> </w:t>
      </w:r>
      <w:r>
        <w:rPr/>
        <w:t>PARCEIRO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ESCOLA.</w:t>
      </w:r>
    </w:p>
    <w:p>
      <w:pPr>
        <w:spacing w:line="368" w:lineRule="exact" w:before="1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6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AGUARDANDO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PARECER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0"/>
          <w:sz w:val="32"/>
        </w:rPr>
        <w:t> </w:t>
      </w:r>
      <w:r>
        <w:rPr>
          <w:b/>
          <w:spacing w:val="-2"/>
          <w:sz w:val="32"/>
        </w:rPr>
        <w:t>EDUCAÇÃO.</w:t>
      </w:r>
    </w:p>
    <w:sectPr>
      <w:pgSz w:w="12240" w:h="15840"/>
      <w:pgMar w:top="180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 w:right="1585"/>
      <w:outlineLvl w:val="2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2025-05-26T13:16:39Z</dcterms:created>
  <dcterms:modified xsi:type="dcterms:W3CDTF">2025-05-26T13:16:39Z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