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39ª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523" w:lineRule="auto"/>
        <w:ind w:left="3538" w:right="2170" w:hanging="1032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7"/>
          <w:w w:val="110"/>
        </w:rPr>
        <w:t> </w:t>
      </w:r>
      <w:r>
        <w:rPr>
          <w:w w:val="110"/>
        </w:rPr>
        <w:t>15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MAIO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ind w:left="0"/>
      </w:pPr>
    </w:p>
    <w:p>
      <w:pPr>
        <w:pStyle w:val="BodyText"/>
        <w:spacing w:before="30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9"/>
        </w:rPr>
        <w:t> </w:t>
      </w:r>
      <w:r>
        <w:rPr/>
        <w:t>Nº</w:t>
      </w:r>
      <w:r>
        <w:rPr>
          <w:spacing w:val="47"/>
        </w:rPr>
        <w:t> </w:t>
      </w:r>
      <w:r>
        <w:rPr>
          <w:spacing w:val="-2"/>
        </w:rPr>
        <w:t>209/23.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DELEGADO</w:t>
      </w:r>
      <w:r>
        <w:rPr>
          <w:spacing w:val="40"/>
          <w:w w:val="110"/>
        </w:rPr>
        <w:t> </w:t>
      </w:r>
      <w:r>
        <w:rPr>
          <w:w w:val="110"/>
        </w:rPr>
        <w:t>TITO</w:t>
      </w:r>
      <w:r>
        <w:rPr>
          <w:spacing w:val="40"/>
          <w:w w:val="110"/>
        </w:rPr>
        <w:t> </w:t>
      </w:r>
      <w:r>
        <w:rPr>
          <w:w w:val="110"/>
        </w:rPr>
        <w:t>BARICHELLO</w:t>
      </w:r>
      <w:r>
        <w:rPr>
          <w:spacing w:val="40"/>
          <w:w w:val="110"/>
        </w:rPr>
        <w:t> </w:t>
      </w:r>
      <w:r>
        <w:rPr>
          <w:w w:val="110"/>
        </w:rPr>
        <w:t>E DEPUTADA CANTORA MARA LIMA.</w:t>
      </w:r>
    </w:p>
    <w:p>
      <w:pPr>
        <w:spacing w:before="1"/>
        <w:ind w:left="180" w:right="440" w:firstLine="0"/>
        <w:jc w:val="left"/>
        <w:rPr>
          <w:sz w:val="32"/>
        </w:rPr>
      </w:pPr>
      <w:r>
        <w:rPr>
          <w:w w:val="115"/>
          <w:sz w:val="32"/>
        </w:rPr>
        <w:t>INSTITUI O DIA 31 DE OUTUBRO COMO O DIA 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 PROCLAMAÇÃO DO EVANGELHO.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244/23.</w:t>
      </w:r>
    </w:p>
    <w:p>
      <w:pPr>
        <w:tabs>
          <w:tab w:pos="1838" w:val="left" w:leader="none"/>
          <w:tab w:pos="2087" w:val="left" w:leader="none"/>
          <w:tab w:pos="2576" w:val="left" w:leader="none"/>
          <w:tab w:pos="2662" w:val="left" w:leader="none"/>
          <w:tab w:pos="4133" w:val="left" w:leader="none"/>
          <w:tab w:pos="4579" w:val="left" w:leader="none"/>
          <w:tab w:pos="4903" w:val="left" w:leader="none"/>
          <w:tab w:pos="6091" w:val="left" w:leader="none"/>
          <w:tab w:pos="6722" w:val="left" w:leader="none"/>
          <w:tab w:pos="7967" w:val="left" w:leader="none"/>
          <w:tab w:pos="9036" w:val="left" w:leader="none"/>
        </w:tabs>
        <w:spacing w:before="3"/>
        <w:ind w:left="180" w:right="351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MARCIO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PACHECO,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DEPUTADO </w:t>
      </w:r>
      <w:r>
        <w:rPr>
          <w:b/>
          <w:w w:val="110"/>
          <w:sz w:val="32"/>
        </w:rPr>
        <w:t>ALEXANDRE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AMARO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DEPUTADA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CANTORA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MARA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LIMA.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SR. MILTON NEVES.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2636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169/23.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0" w:lineRule="auto" w:before="0"/>
        <w:ind w:left="180" w:right="534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 SANTA MARIANA DE FUTSAL, COM SEDE NO MUNICÍPIO DE SANTA MARIANA.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172/23. </w:t>
      </w:r>
      <w:r>
        <w:rPr>
          <w:w w:val="110"/>
        </w:rPr>
        <w:t>AUTORIA DO DEPUTADO HUSSEIN BAKRI.</w:t>
      </w:r>
    </w:p>
    <w:p>
      <w:pPr>
        <w:spacing w:before="3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GUAIRENSE</w:t>
      </w:r>
      <w:r>
        <w:rPr>
          <w:w w:val="115"/>
          <w:sz w:val="32"/>
        </w:rPr>
        <w:t> DE</w:t>
      </w:r>
      <w:r>
        <w:rPr>
          <w:w w:val="115"/>
          <w:sz w:val="32"/>
        </w:rPr>
        <w:t> FUTSAL,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GUAÍRA.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ind w:right="2438"/>
        <w:jc w:val="both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PROJETO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LEI</w:t>
      </w:r>
      <w:r>
        <w:rPr>
          <w:spacing w:val="-8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w w:val="110"/>
        </w:rPr>
        <w:t>183/23. </w:t>
      </w:r>
      <w:r>
        <w:rPr>
          <w:spacing w:val="-4"/>
          <w:w w:val="110"/>
        </w:rPr>
        <w:t>AUTORIA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MATHEUS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VERMELHO.</w:t>
      </w:r>
    </w:p>
    <w:p>
      <w:pPr>
        <w:spacing w:before="4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REVOGA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14.715,</w:t>
      </w:r>
      <w:r>
        <w:rPr>
          <w:w w:val="115"/>
          <w:sz w:val="32"/>
        </w:rPr>
        <w:t> DE</w:t>
      </w:r>
      <w:r>
        <w:rPr>
          <w:w w:val="115"/>
          <w:sz w:val="32"/>
        </w:rPr>
        <w:t> 6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2005,</w:t>
      </w:r>
      <w:r>
        <w:rPr>
          <w:w w:val="115"/>
          <w:sz w:val="32"/>
        </w:rPr>
        <w:t> QUE DECLARA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 TECNOLOGIA</w:t>
      </w:r>
      <w:r>
        <w:rPr>
          <w:w w:val="115"/>
          <w:sz w:val="32"/>
        </w:rPr>
        <w:t> EM</w:t>
      </w:r>
      <w:r>
        <w:rPr>
          <w:w w:val="115"/>
          <w:sz w:val="32"/>
        </w:rPr>
        <w:t> AUTOMAÇÃO</w:t>
      </w:r>
      <w:r>
        <w:rPr>
          <w:w w:val="115"/>
          <w:sz w:val="32"/>
        </w:rPr>
        <w:t> INFORMÁTICA,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 NO MUNICÍPIO DE FOZ DO IGUAÇU.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241/23. 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ANA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JÚLIA.</w:t>
      </w:r>
    </w:p>
    <w:p>
      <w:pPr>
        <w:spacing w:before="3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DAS</w:t>
      </w:r>
      <w:r>
        <w:rPr>
          <w:w w:val="115"/>
          <w:sz w:val="32"/>
        </w:rPr>
        <w:t> BATALHAS CULTURAIS</w:t>
      </w:r>
      <w:r>
        <w:rPr>
          <w:w w:val="115"/>
          <w:sz w:val="32"/>
        </w:rPr>
        <w:t> DE</w:t>
      </w:r>
      <w:r>
        <w:rPr>
          <w:w w:val="115"/>
          <w:sz w:val="32"/>
        </w:rPr>
        <w:t> RIMA</w:t>
      </w:r>
      <w:r>
        <w:rPr>
          <w:w w:val="115"/>
          <w:sz w:val="32"/>
        </w:rPr>
        <w:t> ENQUANTO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CULTURAL IMATERIAL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242" w:lineRule="auto" w:before="2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line="368" w:lineRule="exact"/>
        <w:jc w:val="both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8" w:lineRule="exact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  <w:ind w:right="1552"/>
        <w:jc w:val="both"/>
      </w:pPr>
      <w:r>
        <w:rPr>
          <w:spacing w:val="-2"/>
          <w:w w:val="110"/>
        </w:rPr>
        <w:t>1ª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3/23. </w:t>
      </w:r>
      <w:r>
        <w:rPr>
          <w:w w:val="110"/>
        </w:rPr>
        <w:t>AUTORIA DA COMISSÃO DE TOMADA DE CONTAS.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GOVERNO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REFERENTE</w:t>
      </w:r>
      <w:r>
        <w:rPr>
          <w:w w:val="115"/>
          <w:sz w:val="32"/>
        </w:rPr>
        <w:t> AO</w:t>
      </w:r>
      <w:r>
        <w:rPr>
          <w:w w:val="115"/>
          <w:sz w:val="32"/>
        </w:rPr>
        <w:t> EXERCÍCIO FINANCEIRO DE 2021.</w:t>
      </w:r>
    </w:p>
    <w:p>
      <w:pPr>
        <w:pStyle w:val="BodyText"/>
        <w:spacing w:before="3"/>
        <w:ind w:right="53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2025-05-23T17:54:21Z</dcterms:created>
  <dcterms:modified xsi:type="dcterms:W3CDTF">2025-05-23T17:54:21Z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