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99964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34" w:lineRule="auto" w:before="21"/>
        <w:ind w:left="1054" w:right="1289" w:firstLine="2"/>
        <w:jc w:val="center"/>
      </w:pPr>
      <w:r>
        <w:rPr/>
        <w:t>2ª SESSÃO LEGISLATIVA DA 20ª LEGISLATURA 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8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2024</w:t>
      </w:r>
    </w:p>
    <w:p>
      <w:pPr>
        <w:pStyle w:val="BodyText"/>
        <w:spacing w:line="360" w:lineRule="auto" w:before="70"/>
        <w:ind w:left="2469" w:right="269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674451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106453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86ª</w:t>
      </w:r>
      <w:r>
        <w:rPr>
          <w:spacing w:val="-20"/>
        </w:rPr>
        <w:t> </w:t>
      </w:r>
      <w:r>
        <w:rPr/>
        <w:t>SESSÃO</w:t>
      </w:r>
      <w:r>
        <w:rPr>
          <w:spacing w:val="-19"/>
        </w:rPr>
        <w:t> </w:t>
      </w:r>
      <w:r>
        <w:rPr/>
        <w:t>ORDINÁRIA ORDEM DO DIA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ind w:right="181"/>
        <w:jc w:val="center"/>
      </w:pP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6"/>
        </w:rPr>
        <w:t> </w:t>
      </w:r>
      <w:r>
        <w:rPr/>
        <w:t>DIA</w:t>
      </w:r>
      <w:r>
        <w:rPr>
          <w:spacing w:val="-8"/>
        </w:rPr>
        <w:t> </w:t>
      </w:r>
      <w:r>
        <w:rPr/>
        <w:t>21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OUTUBRO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4"/>
        </w:rPr>
        <w:t>2024</w:t>
      </w:r>
    </w:p>
    <w:p>
      <w:pPr>
        <w:pStyle w:val="BodyText"/>
      </w:pPr>
    </w:p>
    <w:p>
      <w:pPr>
        <w:pStyle w:val="BodyText"/>
        <w:spacing w:before="116"/>
      </w:pPr>
    </w:p>
    <w:p>
      <w:pPr>
        <w:pStyle w:val="BodyText"/>
        <w:ind w:left="2522" w:right="2698"/>
        <w:jc w:val="center"/>
      </w:pPr>
      <w:r>
        <w:rPr>
          <w:spacing w:val="-4"/>
        </w:rPr>
        <w:t>SEGUNDA-</w:t>
      </w:r>
      <w:r>
        <w:rPr>
          <w:spacing w:val="-2"/>
        </w:rPr>
        <w:t>FEIRA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1"/>
      </w:pPr>
    </w:p>
    <w:p>
      <w:pPr>
        <w:pStyle w:val="BodyText"/>
        <w:spacing w:line="368" w:lineRule="exact"/>
        <w:ind w:left="18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ind w:left="180" w:right="1451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3"/>
        </w:rPr>
        <w:t> </w:t>
      </w:r>
      <w:r>
        <w:rPr/>
        <w:t>866/23. AUTORIA DO DEPUTADO FABIO OLIVEIRA.</w:t>
      </w:r>
    </w:p>
    <w:p>
      <w:pPr>
        <w:spacing w:before="1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CAPITAL DOS GAITEIROS AO MUNICÍPIO DE PINHÃO.</w:t>
      </w:r>
    </w:p>
    <w:p>
      <w:pPr>
        <w:pStyle w:val="BodyText"/>
        <w:spacing w:before="367"/>
        <w:rPr>
          <w:rFonts w:ascii="Arial MT"/>
          <w:b w:val="0"/>
        </w:rPr>
      </w:pPr>
    </w:p>
    <w:p>
      <w:pPr>
        <w:pStyle w:val="BodyText"/>
        <w:spacing w:line="368" w:lineRule="exact"/>
        <w:ind w:left="18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ind w:left="180" w:right="1451"/>
      </w:pPr>
      <w:r>
        <w:rPr/>
        <w:t>REDAÇÃO</w:t>
      </w:r>
      <w:r>
        <w:rPr>
          <w:spacing w:val="-5"/>
        </w:rPr>
        <w:t> </w:t>
      </w:r>
      <w:r>
        <w:rPr/>
        <w:t>FINAL</w:t>
      </w:r>
      <w:r>
        <w:rPr>
          <w:spacing w:val="-4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LEI</w:t>
      </w:r>
      <w:r>
        <w:rPr>
          <w:spacing w:val="-6"/>
        </w:rPr>
        <w:t> </w:t>
      </w:r>
      <w:r>
        <w:rPr/>
        <w:t>Nº</w:t>
      </w:r>
      <w:r>
        <w:rPr>
          <w:spacing w:val="-2"/>
        </w:rPr>
        <w:t> </w:t>
      </w:r>
      <w:r>
        <w:rPr/>
        <w:t>70/24. AUTORIA</w:t>
      </w:r>
      <w:r>
        <w:rPr>
          <w:spacing w:val="-20"/>
        </w:rPr>
        <w:t> </w:t>
      </w:r>
      <w:r>
        <w:rPr/>
        <w:t>DO</w:t>
      </w:r>
      <w:r>
        <w:rPr>
          <w:spacing w:val="-15"/>
        </w:rPr>
        <w:t> </w:t>
      </w:r>
      <w:r>
        <w:rPr/>
        <w:t>DEPUTADO</w:t>
      </w:r>
      <w:r>
        <w:rPr>
          <w:spacing w:val="-7"/>
        </w:rPr>
        <w:t> </w:t>
      </w:r>
      <w:r>
        <w:rPr/>
        <w:t>ALEXANDRE</w:t>
      </w:r>
      <w:r>
        <w:rPr>
          <w:spacing w:val="-12"/>
        </w:rPr>
        <w:t> </w:t>
      </w:r>
      <w:r>
        <w:rPr>
          <w:spacing w:val="-2"/>
        </w:rPr>
        <w:t>AMARO.</w:t>
      </w:r>
    </w:p>
    <w:p>
      <w:pPr>
        <w:spacing w:before="1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O DIA DA TRADIÇÃO GAÚCHA NO ESTADO DO PARANÁ A SER COMEMORADO ANUALMENTE EM 7 DE </w:t>
      </w:r>
      <w:r>
        <w:rPr>
          <w:rFonts w:ascii="Arial MT" w:hAnsi="Arial MT"/>
          <w:spacing w:val="-2"/>
          <w:sz w:val="32"/>
        </w:rPr>
        <w:t>MARÇO.</w:t>
      </w:r>
    </w:p>
    <w:p>
      <w:pPr>
        <w:spacing w:after="0"/>
        <w:jc w:val="both"/>
        <w:rPr>
          <w:rFonts w:ascii="Arial MT" w:hAnsi="Arial MT"/>
          <w:sz w:val="32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169"/>
        <w:rPr>
          <w:rFonts w:ascii="Arial MT"/>
          <w:b w:val="0"/>
        </w:rPr>
      </w:pPr>
    </w:p>
    <w:p>
      <w:pPr>
        <w:pStyle w:val="BodyText"/>
        <w:spacing w:line="368" w:lineRule="exact"/>
        <w:ind w:left="180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spacing w:line="368" w:lineRule="exact"/>
        <w:ind w:left="180"/>
        <w:jc w:val="both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546/21.</w:t>
      </w:r>
    </w:p>
    <w:p>
      <w:pPr>
        <w:pStyle w:val="BodyText"/>
        <w:spacing w:before="2"/>
        <w:ind w:left="180" w:right="359"/>
        <w:jc w:val="both"/>
      </w:pPr>
      <w:r>
        <w:rPr/>
        <w:t>AUTORIA DA DEPUTADA CRISTINA SILVESTRI, DEPUTADO LUIZ CLAUDIO ROMANELLI, DEPUTADO BAZANA E DEPUTADA MARCIA HUÇULAK.</w:t>
      </w:r>
    </w:p>
    <w:p>
      <w:pPr>
        <w:spacing w:before="0"/>
        <w:ind w:left="180" w:right="364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DIRETRIZES PARA IMPLANTAÇÃO DE POLÍTICA ESTADUAL DE PROTEÇÃO DOS DIREITOS DA PESSOA COM </w:t>
      </w:r>
      <w:r>
        <w:rPr>
          <w:rFonts w:ascii="Arial MT" w:hAnsi="Arial MT"/>
          <w:spacing w:val="-2"/>
          <w:sz w:val="32"/>
        </w:rPr>
        <w:t>FIBROMIALGIA.</w:t>
      </w:r>
    </w:p>
    <w:p>
      <w:pPr>
        <w:pStyle w:val="BodyText"/>
        <w:ind w:left="180" w:right="359"/>
        <w:jc w:val="both"/>
      </w:pPr>
      <w:r>
        <w:rPr/>
        <w:t>PARECERES FAVORÁVEIS DA C.C.J. E COMISSÃO DE SAÚDE PÚBLICA.</w:t>
      </w:r>
    </w:p>
    <w:p>
      <w:pPr>
        <w:pStyle w:val="BodyText"/>
        <w:spacing w:line="367" w:lineRule="exact"/>
        <w:ind w:left="180"/>
        <w:jc w:val="both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80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spacing w:before="2"/>
        <w:ind w:left="180"/>
        <w:jc w:val="both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771/23.</w:t>
      </w:r>
    </w:p>
    <w:p>
      <w:pPr>
        <w:pStyle w:val="BodyText"/>
        <w:ind w:left="180" w:right="361"/>
        <w:jc w:val="both"/>
      </w:pPr>
      <w:r>
        <w:rPr/>
        <w:t>AUTORIA DO DEPUTADO GILSON DE SOUZA, DEPUTADO TERCÍLIO TURINI, DEPUTADO GILBERTO RIBEIRO, DEPUTADO DELEGADO JACOVÓS, DEPUTADA CANTORA MARA LIMA, DEPUTADO EVANDRO ARAUJO, DEPUTADO SOLDADO ADRIANO JOSÉ.</w:t>
      </w:r>
    </w:p>
    <w:p>
      <w:pPr>
        <w:tabs>
          <w:tab w:pos="2454" w:val="left" w:leader="none"/>
          <w:tab w:pos="4816" w:val="left" w:leader="none"/>
          <w:tab w:pos="5559" w:val="left" w:leader="none"/>
          <w:tab w:pos="6747" w:val="left" w:leader="none"/>
          <w:tab w:pos="7246" w:val="left" w:leader="none"/>
          <w:tab w:pos="9268" w:val="left" w:leader="none"/>
        </w:tabs>
        <w:spacing w:before="0"/>
        <w:ind w:left="180" w:right="361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INSTITUI O DIA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DAS COMUNIDADES TERAPÊUTICAS, A SER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COMEMORADO ANUALMENTE EM 18 DE AGOSTO.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SAÚDE PÚBLICA.</w:t>
      </w:r>
    </w:p>
    <w:p>
      <w:pPr>
        <w:spacing w:after="0"/>
        <w:jc w:val="left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pStyle w:val="BodyText"/>
        <w:spacing w:before="169"/>
      </w:pPr>
    </w:p>
    <w:p>
      <w:pPr>
        <w:pStyle w:val="BodyText"/>
        <w:spacing w:line="368" w:lineRule="exact"/>
        <w:ind w:left="18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ind w:left="180" w:right="1451"/>
      </w:pPr>
      <w:r>
        <w:rPr/>
        <w:t>2ª DISCUSSÃO DO PROJETO DE LEI Nº 853/23. AUTORIA</w:t>
      </w:r>
      <w:r>
        <w:rPr>
          <w:spacing w:val="-14"/>
        </w:rPr>
        <w:t> </w:t>
      </w:r>
      <w:r>
        <w:rPr/>
        <w:t>DO</w:t>
      </w:r>
      <w:r>
        <w:rPr>
          <w:spacing w:val="-9"/>
        </w:rPr>
        <w:t> </w:t>
      </w:r>
      <w:r>
        <w:rPr/>
        <w:t>DEPUTADO</w:t>
      </w:r>
      <w:r>
        <w:rPr>
          <w:spacing w:val="-9"/>
        </w:rPr>
        <w:t> </w:t>
      </w:r>
      <w:r>
        <w:rPr/>
        <w:t>LUIZ</w:t>
      </w:r>
      <w:r>
        <w:rPr>
          <w:spacing w:val="-8"/>
        </w:rPr>
        <w:t> </w:t>
      </w:r>
      <w:r>
        <w:rPr/>
        <w:t>CLAUDIO</w:t>
      </w:r>
      <w:r>
        <w:rPr>
          <w:spacing w:val="-8"/>
        </w:rPr>
        <w:t> </w:t>
      </w:r>
      <w:r>
        <w:rPr/>
        <w:t>ROMANELLI.</w:t>
      </w:r>
    </w:p>
    <w:p>
      <w:pPr>
        <w:spacing w:line="240" w:lineRule="auto" w:before="0"/>
        <w:ind w:left="180" w:right="36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NO PARANÁ A “CAMPANHA DEPILADORA AMIGA”, DEDICADA ÀS PROFISSIONAIS DA DEPILAÇÃO NA CONSCIENTIZAÇÃO DE MULHERES SOBRE A IMPORTÂNCIA DA IDENTIFICAÇÃO PRECOCE DE DOENÇAS SEXUALMENTE TRANSMISSÍVEIS (DST), E DE DENUNCIAR OS CASOS DE VIOLÊNCIA DOMÉSTICA CONTRA A MULHER, E DÁ OUTRAS </w:t>
      </w:r>
      <w:r>
        <w:rPr>
          <w:rFonts w:ascii="Arial MT" w:hAnsi="Arial MT"/>
          <w:spacing w:val="-2"/>
          <w:sz w:val="32"/>
        </w:rPr>
        <w:t>PROVIDÊNCIAS.</w:t>
      </w:r>
    </w:p>
    <w:p>
      <w:pPr>
        <w:pStyle w:val="BodyText"/>
        <w:ind w:left="180" w:right="362"/>
        <w:jc w:val="both"/>
      </w:pPr>
      <w:r>
        <w:rPr/>
        <w:t>PARECERES FAVORÁVEIS DA C.C.J., COMISSÃO DE</w:t>
      </w:r>
      <w:r>
        <w:rPr>
          <w:spacing w:val="40"/>
        </w:rPr>
        <w:t> </w:t>
      </w:r>
      <w:r>
        <w:rPr/>
        <w:t>DEFESA DOS DIREITOS DA MULHER E COMISSÃO DE</w:t>
      </w:r>
      <w:r>
        <w:rPr>
          <w:spacing w:val="40"/>
        </w:rPr>
        <w:t> </w:t>
      </w:r>
      <w:r>
        <w:rPr/>
        <w:t>SAÚDE PÚBLICA.</w:t>
      </w:r>
    </w:p>
    <w:p>
      <w:pPr>
        <w:pStyle w:val="BodyText"/>
        <w:spacing w:before="1"/>
        <w:ind w:left="180" w:right="360"/>
        <w:jc w:val="both"/>
      </w:pPr>
      <w:r>
        <w:rPr/>
        <w:t>SUBSTITUTIVO GERAL DA COMISSÃO DE DEFESA DOS DIREITOS DA MULHER COM PARECER FAVORÁVEL DA </w:t>
      </w:r>
      <w:r>
        <w:rPr>
          <w:spacing w:val="-2"/>
        </w:rPr>
        <w:t>C.C.J.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spacing w:before="1"/>
        <w:ind w:left="18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ind w:left="180" w:right="1451"/>
      </w:pPr>
      <w:r>
        <w:rPr/>
        <w:t>2ª DISCUSSÃO DO PROJETO DE LEI Nº 54/24. AUTORIA</w:t>
      </w:r>
      <w:r>
        <w:rPr>
          <w:spacing w:val="-14"/>
        </w:rPr>
        <w:t> </w:t>
      </w:r>
      <w:r>
        <w:rPr/>
        <w:t>DO</w:t>
      </w:r>
      <w:r>
        <w:rPr>
          <w:spacing w:val="-8"/>
        </w:rPr>
        <w:t> </w:t>
      </w:r>
      <w:r>
        <w:rPr/>
        <w:t>DEPUTADO</w:t>
      </w:r>
      <w:r>
        <w:rPr>
          <w:spacing w:val="-4"/>
        </w:rPr>
        <w:t> </w:t>
      </w:r>
      <w:r>
        <w:rPr/>
        <w:t>COBRA</w:t>
      </w:r>
      <w:r>
        <w:rPr>
          <w:spacing w:val="-14"/>
        </w:rPr>
        <w:t> </w:t>
      </w:r>
      <w:r>
        <w:rPr/>
        <w:t>REPÓRTER.</w:t>
      </w:r>
    </w:p>
    <w:p>
      <w:pPr>
        <w:pStyle w:val="BodyText"/>
        <w:ind w:left="180"/>
      </w:pPr>
      <w:r>
        <w:rPr/>
        <w:t>(ANEXO</w:t>
      </w:r>
      <w:r>
        <w:rPr>
          <w:spacing w:val="-10"/>
        </w:rPr>
        <w:t> </w:t>
      </w:r>
      <w:r>
        <w:rPr/>
        <w:t>PROJETO</w:t>
      </w:r>
      <w:r>
        <w:rPr>
          <w:spacing w:val="-4"/>
        </w:rPr>
        <w:t> </w:t>
      </w:r>
      <w:r>
        <w:rPr/>
        <w:t>Nº</w:t>
      </w:r>
      <w:r>
        <w:rPr>
          <w:spacing w:val="-1"/>
        </w:rPr>
        <w:t> </w:t>
      </w:r>
      <w:r>
        <w:rPr/>
        <w:t>264/24</w:t>
      </w:r>
      <w:r>
        <w:rPr>
          <w:spacing w:val="-4"/>
        </w:rPr>
        <w:t> </w:t>
      </w:r>
      <w:r>
        <w:rPr/>
        <w:t>– DOS</w:t>
      </w:r>
      <w:r>
        <w:rPr>
          <w:spacing w:val="-4"/>
        </w:rPr>
        <w:t> </w:t>
      </w:r>
      <w:r>
        <w:rPr/>
        <w:t>DEPUTADOS</w:t>
      </w:r>
      <w:r>
        <w:rPr>
          <w:spacing w:val="-34"/>
        </w:rPr>
        <w:t> </w:t>
      </w:r>
      <w:r>
        <w:rPr/>
        <w:t>BATATINHA, DENIAN COUTO, DOUGLAS FABRÍCIO E SAMUEL DANTAS).</w:t>
      </w:r>
    </w:p>
    <w:p>
      <w:pPr>
        <w:spacing w:before="0"/>
        <w:ind w:left="180" w:right="36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A SEMANA ESTADUAL DA ECONOMIA CRIATIVA, OBJETIVANDO A CONSCIENTIZAÇÃO E O FORTALECIMENTO SOBRE O TEMA NO ESTADO DO PARANÁ, NA FORMA QUE </w:t>
      </w:r>
      <w:r>
        <w:rPr>
          <w:rFonts w:ascii="Arial MT" w:hAnsi="Arial MT"/>
          <w:spacing w:val="-2"/>
          <w:sz w:val="32"/>
        </w:rPr>
        <w:t>ESPECIFICA.</w:t>
      </w:r>
    </w:p>
    <w:p>
      <w:pPr>
        <w:pStyle w:val="BodyText"/>
        <w:ind w:left="180" w:right="364"/>
        <w:jc w:val="both"/>
      </w:pPr>
      <w:r>
        <w:rPr/>
        <w:t>PARECERES FAVORÁVEIS DA C.C.J. E COMISSÃO DE INDÚSTRIA, COMÉRCIO, EMPREGO E RENDA.</w:t>
      </w:r>
    </w:p>
    <w:p>
      <w:pPr>
        <w:pStyle w:val="BodyText"/>
        <w:ind w:left="180"/>
        <w:jc w:val="both"/>
      </w:pPr>
      <w:r>
        <w:rPr/>
        <w:t>EMENDA</w:t>
      </w:r>
      <w:r>
        <w:rPr>
          <w:spacing w:val="-11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38"/>
        <w:rPr>
          <w:sz w:val="30"/>
        </w:rPr>
      </w:pPr>
    </w:p>
    <w:p>
      <w:pPr>
        <w:spacing w:before="0"/>
        <w:ind w:left="180" w:right="0" w:firstLine="0"/>
        <w:jc w:val="both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07</w:t>
      </w:r>
    </w:p>
    <w:p>
      <w:pPr>
        <w:spacing w:line="344" w:lineRule="exact" w:before="1"/>
        <w:ind w:left="180" w:right="0" w:firstLine="0"/>
        <w:jc w:val="both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376/24.</w:t>
      </w:r>
    </w:p>
    <w:p>
      <w:pPr>
        <w:tabs>
          <w:tab w:pos="1749" w:val="left" w:leader="none"/>
          <w:tab w:pos="2233" w:val="left" w:leader="none"/>
          <w:tab w:pos="4337" w:val="left" w:leader="none"/>
          <w:tab w:pos="5020" w:val="left" w:leader="none"/>
          <w:tab w:pos="6802" w:val="left" w:leader="none"/>
          <w:tab w:pos="7466" w:val="left" w:leader="none"/>
          <w:tab w:pos="9231" w:val="left" w:leader="none"/>
        </w:tabs>
        <w:spacing w:before="0"/>
        <w:ind w:left="180" w:right="365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42/2024. </w:t>
      </w: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PROGRAMA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ATENÇÃO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PESSOAS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EM </w:t>
      </w:r>
      <w:r>
        <w:rPr>
          <w:rFonts w:ascii="Arial MT" w:hAnsi="Arial MT"/>
          <w:sz w:val="32"/>
        </w:rPr>
        <w:t>SITUAÇÃO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USO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PREJUDICIAL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ÁLCOOL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OUTRAS </w:t>
      </w:r>
      <w:r>
        <w:rPr>
          <w:rFonts w:ascii="Arial MT" w:hAnsi="Arial MT"/>
          <w:spacing w:val="-2"/>
          <w:sz w:val="32"/>
        </w:rPr>
        <w:t>DROGAS.</w:t>
      </w:r>
    </w:p>
    <w:p>
      <w:pPr>
        <w:pStyle w:val="BodyText"/>
        <w:spacing w:before="1"/>
        <w:ind w:left="180" w:right="539"/>
        <w:jc w:val="both"/>
        <w:rPr>
          <w:sz w:val="30"/>
        </w:rPr>
      </w:pPr>
      <w:r>
        <w:rPr/>
        <w:t>PARECERES FAVORÁVEIS DA C.C.J. E COMISSÃO DE FINANÇAS </w:t>
      </w:r>
      <w:r>
        <w:rPr>
          <w:sz w:val="30"/>
        </w:rPr>
        <w:t>E TRIBUTAÇÃO.</w:t>
      </w:r>
    </w:p>
    <w:p>
      <w:pPr>
        <w:pStyle w:val="BodyText"/>
        <w:spacing w:line="368" w:lineRule="exact" w:before="1"/>
        <w:ind w:left="180"/>
        <w:jc w:val="both"/>
      </w:pPr>
      <w:r>
        <w:rPr/>
        <w:t>EMENDAS</w:t>
      </w:r>
      <w:r>
        <w:rPr>
          <w:spacing w:val="57"/>
        </w:rPr>
        <w:t> </w:t>
      </w:r>
      <w:r>
        <w:rPr/>
        <w:t>DE</w:t>
      </w:r>
      <w:r>
        <w:rPr>
          <w:spacing w:val="57"/>
        </w:rPr>
        <w:t> </w:t>
      </w:r>
      <w:r>
        <w:rPr/>
        <w:t>PLENÁRIO</w:t>
      </w:r>
      <w:r>
        <w:rPr>
          <w:spacing w:val="53"/>
        </w:rPr>
        <w:t> </w:t>
      </w:r>
      <w:r>
        <w:rPr/>
        <w:t>COM</w:t>
      </w:r>
      <w:r>
        <w:rPr>
          <w:spacing w:val="55"/>
        </w:rPr>
        <w:t> </w:t>
      </w:r>
      <w:r>
        <w:rPr/>
        <w:t>PARECER</w:t>
      </w:r>
      <w:r>
        <w:rPr>
          <w:spacing w:val="54"/>
        </w:rPr>
        <w:t> </w:t>
      </w:r>
      <w:r>
        <w:rPr/>
        <w:t>CONTRÁRIO</w:t>
      </w:r>
      <w:r>
        <w:rPr>
          <w:spacing w:val="53"/>
        </w:rPr>
        <w:t> </w:t>
      </w:r>
      <w:r>
        <w:rPr>
          <w:spacing w:val="-5"/>
        </w:rPr>
        <w:t>DA</w:t>
      </w:r>
    </w:p>
    <w:p>
      <w:pPr>
        <w:pStyle w:val="BodyText"/>
        <w:ind w:left="180" w:right="541"/>
        <w:jc w:val="both"/>
      </w:pPr>
      <w:r>
        <w:rPr/>
        <w:t>C.C.J.</w:t>
      </w:r>
      <w:r>
        <w:rPr>
          <w:spacing w:val="-3"/>
        </w:rPr>
        <w:t> </w:t>
      </w:r>
      <w:r>
        <w:rPr/>
        <w:t>ÀS</w:t>
      </w:r>
      <w:r>
        <w:rPr>
          <w:spacing w:val="-3"/>
        </w:rPr>
        <w:t> </w:t>
      </w:r>
      <w:r>
        <w:rPr/>
        <w:t>EMENDAS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1,</w:t>
      </w:r>
      <w:r>
        <w:rPr>
          <w:spacing w:val="-3"/>
        </w:rPr>
        <w:t> </w:t>
      </w:r>
      <w:r>
        <w:rPr/>
        <w:t>4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5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FAVORÁVEL</w:t>
      </w:r>
      <w:r>
        <w:rPr>
          <w:spacing w:val="-4"/>
        </w:rPr>
        <w:t> </w:t>
      </w:r>
      <w:r>
        <w:rPr/>
        <w:t>ÀS</w:t>
      </w:r>
      <w:r>
        <w:rPr>
          <w:spacing w:val="-3"/>
        </w:rPr>
        <w:t> </w:t>
      </w:r>
      <w:r>
        <w:rPr/>
        <w:t>EMENDAS Nº 2 E 3, NA FORMA DA SUBEMENDA SUBSTITUTIVA </w:t>
      </w:r>
      <w:r>
        <w:rPr>
          <w:spacing w:val="-2"/>
        </w:rPr>
        <w:t>GERAL.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6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08</w:t>
      </w:r>
    </w:p>
    <w:p>
      <w:pPr>
        <w:spacing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446/24.</w:t>
      </w:r>
    </w:p>
    <w:p>
      <w:pPr>
        <w:spacing w:line="344" w:lineRule="exact"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AUTORIA</w:t>
      </w:r>
      <w:r>
        <w:rPr>
          <w:b/>
          <w:spacing w:val="-14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PODER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EXECUTIVO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–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MENSAGEM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3"/>
          <w:sz w:val="30"/>
        </w:rPr>
        <w:t> </w:t>
      </w:r>
      <w:r>
        <w:rPr>
          <w:b/>
          <w:spacing w:val="-2"/>
          <w:sz w:val="30"/>
        </w:rPr>
        <w:t>46/24.</w:t>
      </w:r>
    </w:p>
    <w:p>
      <w:pPr>
        <w:spacing w:line="367" w:lineRule="exact" w:before="0"/>
        <w:ind w:left="180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-14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14"/>
          <w:sz w:val="32"/>
        </w:rPr>
        <w:t> </w:t>
      </w:r>
      <w:r>
        <w:rPr>
          <w:rFonts w:ascii="Arial MT" w:hAnsi="Arial MT"/>
          <w:sz w:val="32"/>
        </w:rPr>
        <w:t>PROGRAMA</w:t>
      </w:r>
      <w:r>
        <w:rPr>
          <w:rFonts w:ascii="Arial MT" w:hAnsi="Arial MT"/>
          <w:spacing w:val="-14"/>
          <w:sz w:val="32"/>
        </w:rPr>
        <w:t> </w:t>
      </w:r>
      <w:r>
        <w:rPr>
          <w:rFonts w:ascii="Arial MT" w:hAnsi="Arial MT"/>
          <w:sz w:val="32"/>
        </w:rPr>
        <w:t>FORTALECE</w:t>
      </w:r>
      <w:r>
        <w:rPr>
          <w:rFonts w:ascii="Arial MT" w:hAnsi="Arial MT"/>
          <w:spacing w:val="-11"/>
          <w:sz w:val="32"/>
        </w:rPr>
        <w:t> </w:t>
      </w:r>
      <w:r>
        <w:rPr>
          <w:rFonts w:ascii="Arial MT" w:hAnsi="Arial MT"/>
          <w:spacing w:val="-2"/>
          <w:sz w:val="32"/>
        </w:rPr>
        <w:t>PARANÁ.</w:t>
      </w:r>
    </w:p>
    <w:p>
      <w:pPr>
        <w:pStyle w:val="BodyText"/>
        <w:tabs>
          <w:tab w:pos="2423" w:val="left" w:leader="none"/>
          <w:tab w:pos="4754" w:val="left" w:leader="none"/>
          <w:tab w:pos="5466" w:val="left" w:leader="none"/>
          <w:tab w:pos="6632" w:val="left" w:leader="none"/>
          <w:tab w:pos="7100" w:val="left" w:leader="none"/>
          <w:tab w:pos="9095" w:val="left" w:leader="none"/>
        </w:tabs>
        <w:spacing w:before="2"/>
        <w:ind w:left="180" w:right="539"/>
        <w:rPr>
          <w:sz w:val="30"/>
        </w:rPr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</w:t>
      </w:r>
      <w:r>
        <w:rPr>
          <w:sz w:val="30"/>
        </w:rPr>
        <w:t>E TRIBUTAÇÃO.</w:t>
      </w:r>
    </w:p>
    <w:p>
      <w:pPr>
        <w:spacing w:line="343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REGIME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pacing w:val="-2"/>
          <w:sz w:val="30"/>
        </w:rPr>
        <w:t>URGÊNCIA</w:t>
      </w:r>
    </w:p>
    <w:p>
      <w:pPr>
        <w:pStyle w:val="BodyText"/>
        <w:spacing w:line="368" w:lineRule="exact" w:before="1"/>
        <w:ind w:left="180"/>
      </w:pPr>
      <w:r>
        <w:rPr/>
        <w:t>EMENDAS</w:t>
      </w:r>
      <w:r>
        <w:rPr>
          <w:spacing w:val="57"/>
        </w:rPr>
        <w:t> </w:t>
      </w:r>
      <w:r>
        <w:rPr/>
        <w:t>DE</w:t>
      </w:r>
      <w:r>
        <w:rPr>
          <w:spacing w:val="57"/>
        </w:rPr>
        <w:t> </w:t>
      </w:r>
      <w:r>
        <w:rPr/>
        <w:t>PLENÁRIO</w:t>
      </w:r>
      <w:r>
        <w:rPr>
          <w:spacing w:val="53"/>
        </w:rPr>
        <w:t> </w:t>
      </w:r>
      <w:r>
        <w:rPr/>
        <w:t>COM</w:t>
      </w:r>
      <w:r>
        <w:rPr>
          <w:spacing w:val="55"/>
        </w:rPr>
        <w:t> </w:t>
      </w:r>
      <w:r>
        <w:rPr/>
        <w:t>PARECER</w:t>
      </w:r>
      <w:r>
        <w:rPr>
          <w:spacing w:val="54"/>
        </w:rPr>
        <w:t> </w:t>
      </w:r>
      <w:r>
        <w:rPr/>
        <w:t>CONTRÁRIO</w:t>
      </w:r>
      <w:r>
        <w:rPr>
          <w:spacing w:val="53"/>
        </w:rPr>
        <w:t> </w:t>
      </w:r>
      <w:r>
        <w:rPr>
          <w:spacing w:val="-5"/>
        </w:rPr>
        <w:t>DA</w:t>
      </w:r>
    </w:p>
    <w:p>
      <w:pPr>
        <w:pStyle w:val="BodyText"/>
        <w:ind w:left="180" w:right="532"/>
        <w:jc w:val="both"/>
      </w:pPr>
      <w:r>
        <w:rPr/>
        <w:t>C.C.J. ÀS EMENDAS Nº 2 E 6 E FAVORÁVEL ÀS EMENDAS Nº 1, 3, 4, 5, 7 E 8, NA FORMA DA SUBEMENDA SUBSTITUTIVA GERAL.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pStyle w:val="BodyText"/>
        <w:spacing w:line="368" w:lineRule="exact" w:before="73"/>
        <w:ind w:left="18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09</w:t>
      </w:r>
    </w:p>
    <w:p>
      <w:pPr>
        <w:pStyle w:val="BodyText"/>
        <w:spacing w:line="368" w:lineRule="exact"/>
        <w:ind w:left="180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661/21.</w:t>
      </w:r>
    </w:p>
    <w:p>
      <w:pPr>
        <w:pStyle w:val="BodyText"/>
        <w:tabs>
          <w:tab w:pos="2041" w:val="left" w:leader="none"/>
          <w:tab w:pos="3130" w:val="left" w:leader="none"/>
          <w:tab w:pos="5530" w:val="left" w:leader="none"/>
          <w:tab w:pos="7447" w:val="left" w:leader="none"/>
          <w:tab w:pos="9510" w:val="left" w:leader="none"/>
        </w:tabs>
        <w:spacing w:before="1"/>
        <w:ind w:left="180" w:right="354"/>
      </w:pPr>
      <w:r>
        <w:rPr>
          <w:spacing w:val="-2"/>
        </w:rPr>
        <w:t>AUTORIA</w:t>
      </w:r>
      <w:r>
        <w:rPr/>
        <w:tab/>
      </w:r>
      <w:r>
        <w:rPr>
          <w:spacing w:val="-4"/>
        </w:rPr>
        <w:t>DAS</w:t>
      </w:r>
      <w:r>
        <w:rPr/>
        <w:tab/>
      </w:r>
      <w:r>
        <w:rPr>
          <w:spacing w:val="-2"/>
        </w:rPr>
        <w:t>DEPUTADAS</w:t>
      </w:r>
      <w:r>
        <w:rPr/>
        <w:tab/>
      </w:r>
      <w:r>
        <w:rPr>
          <w:spacing w:val="-2"/>
        </w:rPr>
        <w:t>CRISTINA</w:t>
      </w:r>
      <w:r>
        <w:rPr/>
        <w:tab/>
      </w:r>
      <w:r>
        <w:rPr>
          <w:spacing w:val="-2"/>
        </w:rPr>
        <w:t>SILVESTRI</w:t>
      </w:r>
      <w:r>
        <w:rPr/>
        <w:tab/>
      </w:r>
      <w:r>
        <w:rPr>
          <w:spacing w:val="-10"/>
        </w:rPr>
        <w:t>E </w:t>
      </w:r>
      <w:r>
        <w:rPr/>
        <w:t>CANTORA MARA LIMA.</w:t>
      </w:r>
    </w:p>
    <w:p>
      <w:pPr>
        <w:spacing w:line="240" w:lineRule="auto" w:before="0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LEI 18.868, DE 13 DE SETEMBRO DE 2016, QUE CRIA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DIRETRIZES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GERAIS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PARA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IMPLEMENTAÇÃO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USO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DO DISPOSITIVO DE SEGURANÇA PREVENTIVA, BOTÃO DO PÂNICO, PARA MULHERES E IDOSOS EM SITUAÇÃO DE VIOLÊNCIA DOMÉSTICA E FAMILIAR, NOS TERMOS QUE </w:t>
      </w:r>
      <w:r>
        <w:rPr>
          <w:rFonts w:ascii="Arial MT" w:hAnsi="Arial MT"/>
          <w:spacing w:val="-2"/>
          <w:sz w:val="32"/>
        </w:rPr>
        <w:t>ESPECIFICA.</w:t>
      </w:r>
    </w:p>
    <w:p>
      <w:pPr>
        <w:pStyle w:val="BodyText"/>
        <w:ind w:left="180" w:right="356"/>
        <w:jc w:val="both"/>
      </w:pPr>
      <w:r>
        <w:rPr/>
        <w:t>PARECERES FAVORÁVEIS DA C.C.J., COMISSÃO DE SEGURANÇA PÚBLICA E COMISSÃO DE DEFESA DOS DIREITOS DA MULHER.</w:t>
      </w:r>
    </w:p>
    <w:p>
      <w:pPr>
        <w:pStyle w:val="BodyText"/>
        <w:ind w:left="180" w:right="360"/>
        <w:jc w:val="both"/>
      </w:pPr>
      <w:r>
        <w:rPr/>
        <w:t>SUBSTITUTIVO GERAL DA COMISSÃO DE DEFESA DOS DIREITOS DA MULHER COM PARECER FAVORÁVEL DA </w:t>
      </w:r>
      <w:r>
        <w:rPr>
          <w:spacing w:val="-2"/>
        </w:rPr>
        <w:t>C.C.J.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80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10</w:t>
      </w:r>
    </w:p>
    <w:p>
      <w:pPr>
        <w:pStyle w:val="BodyText"/>
        <w:spacing w:before="2"/>
        <w:ind w:left="180" w:right="1451"/>
      </w:pPr>
      <w:r>
        <w:rPr/>
        <w:t>1ª DISCUSSÃO DO PROJETO DE LEI Nº 289/24. AUTORIA</w:t>
      </w:r>
      <w:r>
        <w:rPr>
          <w:spacing w:val="-14"/>
        </w:rPr>
        <w:t> </w:t>
      </w:r>
      <w:r>
        <w:rPr/>
        <w:t>DO</w:t>
      </w:r>
      <w:r>
        <w:rPr>
          <w:spacing w:val="-8"/>
        </w:rPr>
        <w:t> </w:t>
      </w:r>
      <w:r>
        <w:rPr/>
        <w:t>DEPUTADO</w:t>
      </w:r>
      <w:r>
        <w:rPr>
          <w:spacing w:val="-8"/>
        </w:rPr>
        <w:t> </w:t>
      </w:r>
      <w:r>
        <w:rPr/>
        <w:t>LUIZ</w:t>
      </w:r>
      <w:r>
        <w:rPr>
          <w:spacing w:val="-8"/>
        </w:rPr>
        <w:t> </w:t>
      </w:r>
      <w:r>
        <w:rPr/>
        <w:t>CLAUDIO</w:t>
      </w:r>
      <w:r>
        <w:rPr>
          <w:spacing w:val="-8"/>
        </w:rPr>
        <w:t> </w:t>
      </w:r>
      <w:r>
        <w:rPr/>
        <w:t>ROMANELLI</w:t>
      </w:r>
    </w:p>
    <w:p>
      <w:pPr>
        <w:spacing w:before="0"/>
        <w:ind w:left="180" w:right="36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CIDADÃO HONORÁRIO DO ESTADO DO PARANÁ AO SENHOR LUIZ BONACIN FILHO.</w:t>
      </w:r>
    </w:p>
    <w:p>
      <w:pPr>
        <w:pStyle w:val="BodyText"/>
        <w:ind w:left="180"/>
        <w:jc w:val="both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2025-05-26T12:19:32Z</dcterms:created>
  <dcterms:modified xsi:type="dcterms:W3CDTF">2025-05-26T12:19:32Z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