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34ª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77"/>
        <w:ind w:left="0"/>
      </w:pPr>
    </w:p>
    <w:p>
      <w:pPr>
        <w:pStyle w:val="BodyText"/>
        <w:spacing w:line="612" w:lineRule="auto"/>
        <w:ind w:left="3797" w:right="1420" w:hanging="1191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2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MAIO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before="218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ind w:right="2772"/>
        <w:jc w:val="both"/>
      </w:pPr>
      <w:r>
        <w:rPr/>
        <w:t>REDAÇÃO FINAL DO PROJETO DE LEI Nº 6/23.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VICTÓRIA.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ALTERA A LEI Nº 20.656, DE 3 DE AGOSTO DE 2021, QUE ESTABELECE</w:t>
      </w:r>
      <w:r>
        <w:rPr>
          <w:w w:val="115"/>
          <w:sz w:val="32"/>
        </w:rPr>
        <w:t> NORMAS</w:t>
      </w:r>
      <w:r>
        <w:rPr>
          <w:w w:val="115"/>
          <w:sz w:val="32"/>
        </w:rPr>
        <w:t> GERAIS</w:t>
      </w:r>
      <w:r>
        <w:rPr>
          <w:w w:val="115"/>
          <w:sz w:val="32"/>
        </w:rPr>
        <w:t> E</w:t>
      </w:r>
      <w:r>
        <w:rPr>
          <w:w w:val="115"/>
          <w:sz w:val="32"/>
        </w:rPr>
        <w:t> PROCEDIMENTOS ESPECIAIS SOBRE ATOS E PROCESSOS ADMINISTRATIVOS QUE</w:t>
      </w:r>
      <w:r>
        <w:rPr>
          <w:w w:val="115"/>
          <w:sz w:val="32"/>
        </w:rPr>
        <w:t> NÃO</w:t>
      </w:r>
      <w:r>
        <w:rPr>
          <w:w w:val="115"/>
          <w:sz w:val="32"/>
        </w:rPr>
        <w:t> TENHAM</w:t>
      </w:r>
      <w:r>
        <w:rPr>
          <w:w w:val="115"/>
          <w:sz w:val="32"/>
        </w:rPr>
        <w:t> DISCIPLINA</w:t>
      </w:r>
      <w:r>
        <w:rPr>
          <w:w w:val="115"/>
          <w:sz w:val="32"/>
        </w:rPr>
        <w:t> LEGAL</w:t>
      </w:r>
      <w:r>
        <w:rPr>
          <w:w w:val="115"/>
          <w:sz w:val="32"/>
        </w:rPr>
        <w:t> ESPECÍFICA,</w:t>
      </w:r>
      <w:r>
        <w:rPr>
          <w:w w:val="115"/>
          <w:sz w:val="32"/>
        </w:rPr>
        <w:t> NO ÂMBITO DO ESTADO DO PARANÁ.</w:t>
      </w: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2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252/22. </w:t>
      </w:r>
      <w:r>
        <w:rPr>
          <w:w w:val="110"/>
        </w:rPr>
        <w:t>AUTORIA 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COBRA REPORTER.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O TÍTULO DE UTILIDADE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PÚBLICA À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SOCIEDADE PROTETORA</w:t>
      </w:r>
      <w:r>
        <w:rPr>
          <w:w w:val="115"/>
          <w:sz w:val="32"/>
        </w:rPr>
        <w:t> DOS</w:t>
      </w:r>
      <w:r>
        <w:rPr>
          <w:w w:val="115"/>
          <w:sz w:val="32"/>
        </w:rPr>
        <w:t> ANIMAIS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SANTO</w:t>
      </w:r>
      <w:r>
        <w:rPr>
          <w:w w:val="115"/>
          <w:sz w:val="32"/>
        </w:rPr>
        <w:t> ANTÔNIO</w:t>
      </w:r>
      <w:r>
        <w:rPr>
          <w:w w:val="115"/>
          <w:sz w:val="32"/>
        </w:rPr>
        <w:t> DA PLATINA,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SANTO</w:t>
      </w:r>
      <w:r>
        <w:rPr>
          <w:w w:val="115"/>
          <w:sz w:val="32"/>
        </w:rPr>
        <w:t> ANTÔNIO DA PLATINA.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8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ind w:right="2707"/>
        <w:jc w:val="both"/>
      </w:pPr>
      <w:r>
        <w:rPr>
          <w:w w:val="110"/>
        </w:rPr>
        <w:t>2DISCUSSÃO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w w:val="110"/>
        </w:rPr>
        <w:t>426/22. </w:t>
      </w:r>
      <w:r>
        <w:rPr>
          <w:spacing w:val="-2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DOUGLAS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FABRÍCIO.</w:t>
      </w:r>
    </w:p>
    <w:p>
      <w:pPr>
        <w:spacing w:line="240" w:lineRule="auto" w:before="1"/>
        <w:ind w:left="180" w:right="543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PARA</w:t>
      </w:r>
      <w:r>
        <w:rPr>
          <w:color w:val="333333"/>
          <w:w w:val="115"/>
          <w:sz w:val="32"/>
        </w:rPr>
        <w:t> A ASSOCIAÇÃO</w:t>
      </w:r>
      <w:r>
        <w:rPr>
          <w:color w:val="333333"/>
          <w:w w:val="115"/>
          <w:sz w:val="32"/>
        </w:rPr>
        <w:t> DESPORTIVA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RECREATIVA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BARBOSA </w:t>
      </w:r>
      <w:r>
        <w:rPr>
          <w:color w:val="333333"/>
          <w:spacing w:val="-2"/>
          <w:w w:val="115"/>
          <w:sz w:val="32"/>
        </w:rPr>
        <w:t>FERRAZ.</w:t>
      </w:r>
    </w:p>
    <w:p>
      <w:pPr>
        <w:pStyle w:val="BodyText"/>
        <w:spacing w:before="3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before="3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451/22.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DEPUTADO</w:t>
      </w:r>
      <w:r>
        <w:rPr>
          <w:spacing w:val="-14"/>
          <w:w w:val="110"/>
        </w:rPr>
        <w:t> </w:t>
      </w:r>
      <w:r>
        <w:rPr>
          <w:w w:val="110"/>
        </w:rPr>
        <w:t>REQUIÃO</w:t>
      </w:r>
      <w:r>
        <w:rPr>
          <w:spacing w:val="-12"/>
          <w:w w:val="110"/>
        </w:rPr>
        <w:t> </w:t>
      </w:r>
      <w:r>
        <w:rPr>
          <w:w w:val="110"/>
        </w:rPr>
        <w:t>FILHO.</w:t>
      </w:r>
    </w:p>
    <w:p>
      <w:pPr>
        <w:spacing w:before="1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INCENTIVO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 EDUCAÇÃO NÃO VIOLENTA NO ÂMBITO DO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4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DEFESA DOS DIREITOS DA CRIANÇA, DO ADOLESCENTE E DA PESSOA COM DEFICIÊNCIA.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ind w:right="2170"/>
      </w:pPr>
      <w:r>
        <w:rPr>
          <w:w w:val="110"/>
        </w:rPr>
        <w:t>2ª</w:t>
      </w:r>
      <w:r>
        <w:rPr>
          <w:spacing w:val="-23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w w:val="110"/>
        </w:rPr>
        <w:t>8/23. </w:t>
      </w:r>
      <w:r>
        <w:rPr/>
        <w:t>AUTORIA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EVANDRO</w:t>
      </w:r>
      <w:r>
        <w:rPr>
          <w:spacing w:val="80"/>
        </w:rPr>
        <w:t> </w:t>
      </w:r>
      <w:r>
        <w:rPr/>
        <w:t>ARAUJO.</w:t>
      </w:r>
    </w:p>
    <w:p>
      <w:pPr>
        <w:tabs>
          <w:tab w:pos="2660" w:val="left" w:leader="none"/>
          <w:tab w:pos="3401" w:val="left" w:leader="none"/>
          <w:tab w:pos="5337" w:val="left" w:leader="none"/>
          <w:tab w:pos="6939" w:val="left" w:leader="none"/>
          <w:tab w:pos="7680" w:val="left" w:leader="none"/>
          <w:tab w:pos="9032" w:val="left" w:leader="none"/>
        </w:tabs>
        <w:spacing w:line="240" w:lineRule="auto" w:before="1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ANJO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AZUL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- ASSOCIAÇÃO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ATENDIMENTO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APOIO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 </w:t>
      </w:r>
      <w:r>
        <w:rPr>
          <w:spacing w:val="-2"/>
          <w:w w:val="110"/>
          <w:sz w:val="32"/>
        </w:rPr>
        <w:t>TRANSTORNO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ESPECTRO</w:t>
      </w:r>
      <w:r>
        <w:rPr>
          <w:sz w:val="32"/>
        </w:rPr>
        <w:tab/>
      </w:r>
      <w:r>
        <w:rPr>
          <w:spacing w:val="-2"/>
          <w:w w:val="110"/>
          <w:sz w:val="32"/>
        </w:rPr>
        <w:t>AUTISTA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4"/>
          <w:w w:val="110"/>
          <w:sz w:val="32"/>
        </w:rPr>
        <w:t>NORTE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PARANÁ,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BANDEIRANTES.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  <w:ind w:right="2170"/>
      </w:pPr>
      <w:r>
        <w:rPr>
          <w:w w:val="105"/>
        </w:rPr>
        <w:t>2ª DISCUSSÃO DO PROJETO DE LEI Nº 135/23. AUTORIA DO DEPUTADO NEY LEPREVOST.</w:t>
      </w:r>
    </w:p>
    <w:p>
      <w:pPr>
        <w:spacing w:line="242" w:lineRule="auto"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ACADEMIA PARANAENSE DE LETRAS.</w:t>
      </w:r>
    </w:p>
    <w:p>
      <w:pPr>
        <w:pStyle w:val="BodyText"/>
        <w:spacing w:line="368" w:lineRule="exact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8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81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149/23. </w:t>
      </w:r>
      <w:r>
        <w:rPr>
          <w:w w:val="110"/>
        </w:rPr>
        <w:t>AUTORIA DO DEPUTADO BAZANA.</w:t>
      </w:r>
    </w:p>
    <w:p>
      <w:pPr>
        <w:spacing w:line="240" w:lineRule="auto" w:before="1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INSERE NO CALENDÁRIO OFICIAL DE EVENTOS DO ESTADO </w:t>
      </w:r>
      <w:r>
        <w:rPr>
          <w:w w:val="120"/>
          <w:sz w:val="32"/>
        </w:rPr>
        <w:t>DO</w:t>
      </w:r>
      <w:r>
        <w:rPr>
          <w:w w:val="120"/>
          <w:sz w:val="32"/>
        </w:rPr>
        <w:t> PARANÁ</w:t>
      </w:r>
      <w:r>
        <w:rPr>
          <w:w w:val="120"/>
          <w:sz w:val="32"/>
        </w:rPr>
        <w:t> O</w:t>
      </w:r>
      <w:r>
        <w:rPr>
          <w:w w:val="120"/>
          <w:sz w:val="32"/>
        </w:rPr>
        <w:t> DIA</w:t>
      </w:r>
      <w:r>
        <w:rPr>
          <w:w w:val="120"/>
          <w:sz w:val="32"/>
        </w:rPr>
        <w:t> DE</w:t>
      </w:r>
      <w:r>
        <w:rPr>
          <w:w w:val="120"/>
          <w:sz w:val="32"/>
        </w:rPr>
        <w:t> SÃO</w:t>
      </w:r>
      <w:r>
        <w:rPr>
          <w:w w:val="120"/>
          <w:sz w:val="32"/>
        </w:rPr>
        <w:t> JOSÉ,</w:t>
      </w:r>
      <w:r>
        <w:rPr>
          <w:w w:val="120"/>
          <w:sz w:val="32"/>
        </w:rPr>
        <w:t> A</w:t>
      </w:r>
      <w:r>
        <w:rPr>
          <w:w w:val="120"/>
          <w:sz w:val="32"/>
        </w:rPr>
        <w:t> SER</w:t>
      </w:r>
      <w:r>
        <w:rPr>
          <w:w w:val="120"/>
          <w:sz w:val="32"/>
        </w:rPr>
        <w:t> COMEMORADO ANUALMENTE</w:t>
      </w:r>
      <w:r>
        <w:rPr>
          <w:spacing w:val="-18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DIA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19</w:t>
      </w:r>
      <w:r>
        <w:rPr>
          <w:spacing w:val="-18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MARÇO.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53/23.</w:t>
      </w:r>
    </w:p>
    <w:p>
      <w:pPr>
        <w:pStyle w:val="BodyText"/>
        <w:tabs>
          <w:tab w:pos="1838" w:val="left" w:leader="none"/>
          <w:tab w:pos="2544" w:val="left" w:leader="none"/>
          <w:tab w:pos="4517" w:val="left" w:leader="none"/>
          <w:tab w:pos="5779" w:val="left" w:leader="none"/>
          <w:tab w:pos="7516" w:val="left" w:leader="none"/>
          <w:tab w:pos="7965" w:val="left" w:leader="none"/>
        </w:tabs>
        <w:spacing w:line="242" w:lineRule="auto" w:before="1"/>
        <w:ind w:right="354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MARIA</w:t>
      </w:r>
      <w:r>
        <w:rPr/>
        <w:tab/>
      </w:r>
      <w:r>
        <w:rPr>
          <w:spacing w:val="-2"/>
          <w:w w:val="110"/>
        </w:rPr>
        <w:t>VICTÓRIA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6"/>
          <w:w w:val="110"/>
        </w:rPr>
        <w:t>DEPUTADO </w:t>
      </w:r>
      <w:r>
        <w:rPr>
          <w:w w:val="110"/>
        </w:rPr>
        <w:t>ALEXANDRE CURI.</w:t>
      </w:r>
    </w:p>
    <w:p>
      <w:pPr>
        <w:spacing w:line="240" w:lineRule="auto" w:before="0"/>
        <w:ind w:left="180" w:right="354" w:firstLine="0"/>
        <w:jc w:val="left"/>
        <w:rPr>
          <w:sz w:val="32"/>
        </w:rPr>
      </w:pPr>
      <w:r>
        <w:rPr>
          <w:w w:val="115"/>
          <w:sz w:val="32"/>
        </w:rPr>
        <w:t>DISPÕE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POLÍTICA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HIDROGÊNIO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RENOVÁVEL.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29"/>
        <w:jc w:val="both"/>
      </w:pPr>
      <w:r>
        <w:rPr>
          <w:w w:val="110"/>
        </w:rPr>
        <w:t>AGUARDANDO</w:t>
      </w:r>
      <w:r>
        <w:rPr>
          <w:w w:val="110"/>
        </w:rPr>
        <w:t> PARECERES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ECOLOGIA, MEIO</w:t>
      </w:r>
      <w:r>
        <w:rPr>
          <w:w w:val="110"/>
        </w:rPr>
        <w:t> AMBIENTE</w:t>
      </w:r>
      <w:r>
        <w:rPr>
          <w:w w:val="110"/>
        </w:rPr>
        <w:t> E</w:t>
      </w:r>
      <w:r>
        <w:rPr>
          <w:w w:val="110"/>
        </w:rPr>
        <w:t> PROTEÇÃO</w:t>
      </w:r>
      <w:r>
        <w:rPr>
          <w:w w:val="110"/>
        </w:rPr>
        <w:t> AOS</w:t>
      </w:r>
      <w:r>
        <w:rPr>
          <w:w w:val="110"/>
        </w:rPr>
        <w:t> ANIMAIS</w:t>
      </w:r>
      <w:r>
        <w:rPr>
          <w:w w:val="110"/>
        </w:rPr>
        <w:t> E</w:t>
      </w:r>
      <w:r>
        <w:rPr>
          <w:w w:val="110"/>
        </w:rPr>
        <w:t> COMISSÃO DE MINAS, ENERGIA E ÁGUA.</w:t>
      </w:r>
    </w:p>
    <w:p>
      <w:pPr>
        <w:pStyle w:val="BodyText"/>
        <w:spacing w:before="1"/>
        <w:jc w:val="both"/>
      </w:pPr>
      <w:r>
        <w:rPr>
          <w:w w:val="110"/>
        </w:rPr>
        <w:t>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line="242" w:lineRule="auto" w:before="1"/>
        <w:ind w:right="2170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180/23. </w:t>
      </w:r>
      <w:r>
        <w:rPr>
          <w:w w:val="110"/>
        </w:rPr>
        <w:t>AUTORIA 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ADEMAR TRAIANO.</w:t>
      </w:r>
    </w:p>
    <w:p>
      <w:pPr>
        <w:tabs>
          <w:tab w:pos="2233" w:val="left" w:leader="none"/>
          <w:tab w:pos="2955" w:val="left" w:leader="none"/>
          <w:tab w:pos="4572" w:val="left" w:leader="none"/>
          <w:tab w:pos="5488" w:val="left" w:leader="none"/>
          <w:tab w:pos="7666" w:val="left" w:leader="none"/>
          <w:tab w:pos="9497" w:val="left" w:leader="none"/>
        </w:tabs>
        <w:spacing w:line="240" w:lineRule="auto" w:before="0"/>
        <w:ind w:left="180" w:right="355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0"/>
          <w:sz w:val="32"/>
        </w:rPr>
        <w:t>À </w:t>
      </w:r>
      <w:r>
        <w:rPr>
          <w:w w:val="110"/>
          <w:sz w:val="32"/>
        </w:rPr>
        <w:t>ASSOCIAÇÃO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KARATÊ,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ARTES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MARCIAIS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ESPORTES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EDUCACIONAIS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ENGENHEIRO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BELTRÃO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–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AKAM-EDUC,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ENGENHEIRO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BELTRÃO.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81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314/23.</w:t>
      </w:r>
    </w:p>
    <w:p>
      <w:pPr>
        <w:pStyle w:val="BodyText"/>
        <w:tabs>
          <w:tab w:pos="8298" w:val="left" w:leader="none"/>
        </w:tabs>
        <w:spacing w:before="1"/>
        <w:ind w:right="352"/>
      </w:pPr>
      <w:r>
        <w:rPr>
          <w:w w:val="110"/>
        </w:rPr>
        <w:t>AUTORIA</w:t>
      </w:r>
      <w:r>
        <w:rPr>
          <w:spacing w:val="80"/>
          <w:w w:val="110"/>
        </w:rPr>
        <w:t> </w:t>
      </w:r>
      <w:r>
        <w:rPr>
          <w:w w:val="110"/>
        </w:rPr>
        <w:t>DOS</w:t>
      </w:r>
      <w:r>
        <w:rPr>
          <w:spacing w:val="80"/>
          <w:w w:val="110"/>
        </w:rPr>
        <w:t> </w:t>
      </w:r>
      <w:r>
        <w:rPr>
          <w:w w:val="110"/>
        </w:rPr>
        <w:t>DEPUTADOS</w:t>
      </w:r>
      <w:r>
        <w:rPr>
          <w:spacing w:val="80"/>
          <w:w w:val="110"/>
        </w:rPr>
        <w:t> </w:t>
      </w:r>
      <w:r>
        <w:rPr>
          <w:w w:val="110"/>
        </w:rPr>
        <w:t>ALEXANDRE</w:t>
      </w:r>
      <w:r>
        <w:rPr>
          <w:spacing w:val="80"/>
          <w:w w:val="110"/>
        </w:rPr>
        <w:t> </w:t>
      </w:r>
      <w:r>
        <w:rPr>
          <w:w w:val="110"/>
        </w:rPr>
        <w:t>CURI</w:t>
      </w:r>
      <w:r>
        <w:rPr/>
        <w:tab/>
      </w:r>
      <w:r>
        <w:rPr>
          <w:w w:val="110"/>
        </w:rPr>
        <w:t>E</w:t>
      </w:r>
      <w:r>
        <w:rPr>
          <w:spacing w:val="63"/>
          <w:w w:val="110"/>
        </w:rPr>
        <w:t> </w:t>
      </w:r>
      <w:r>
        <w:rPr>
          <w:w w:val="110"/>
        </w:rPr>
        <w:t>TIAGO </w:t>
      </w:r>
      <w:r>
        <w:rPr>
          <w:spacing w:val="-2"/>
          <w:w w:val="110"/>
        </w:rPr>
        <w:t>AMARAL.</w:t>
      </w:r>
    </w:p>
    <w:p>
      <w:pPr>
        <w:spacing w:before="3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2.548,</w:t>
      </w:r>
      <w:r>
        <w:rPr>
          <w:w w:val="115"/>
          <w:sz w:val="32"/>
        </w:rPr>
        <w:t> DE</w:t>
      </w:r>
      <w:r>
        <w:rPr>
          <w:w w:val="115"/>
          <w:sz w:val="32"/>
        </w:rPr>
        <w:t> 26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1955, QUE</w:t>
      </w:r>
      <w:r>
        <w:rPr>
          <w:w w:val="115"/>
          <w:sz w:val="32"/>
        </w:rPr>
        <w:t>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CRUZEIRO</w:t>
      </w:r>
      <w:r>
        <w:rPr>
          <w:w w:val="115"/>
          <w:sz w:val="32"/>
        </w:rPr>
        <w:t> DO</w:t>
      </w:r>
      <w:r>
        <w:rPr>
          <w:w w:val="115"/>
          <w:sz w:val="32"/>
        </w:rPr>
        <w:t> SUL,</w:t>
      </w:r>
      <w:r>
        <w:rPr>
          <w:w w:val="115"/>
          <w:sz w:val="32"/>
        </w:rPr>
        <w:t> COM TERRITÓRIO DESMEMBRADO DE NOVA ESPERANÇA, COM SEDE NA LOCALIDADE DO MESMO NOME E DIVISAS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5"/>
        <w:jc w:val="both"/>
      </w:pPr>
      <w:r>
        <w:rPr>
          <w:w w:val="105"/>
        </w:rPr>
        <w:t>AGUARDANDO</w:t>
      </w:r>
      <w:r>
        <w:rPr>
          <w:spacing w:val="48"/>
          <w:w w:val="105"/>
        </w:rPr>
        <w:t> </w:t>
      </w:r>
      <w:r>
        <w:rPr>
          <w:w w:val="105"/>
        </w:rPr>
        <w:t>PARECER</w:t>
      </w:r>
      <w:r>
        <w:rPr>
          <w:spacing w:val="52"/>
          <w:w w:val="105"/>
        </w:rPr>
        <w:t> </w:t>
      </w:r>
      <w:r>
        <w:rPr>
          <w:w w:val="105"/>
        </w:rPr>
        <w:t>DA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line="242" w:lineRule="auto" w:before="1"/>
        <w:ind w:right="1353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33/22. </w:t>
      </w:r>
      <w:r>
        <w:rPr>
          <w:w w:val="110"/>
        </w:rPr>
        <w:t>AUTORIA DA COMISSÃO DE TOMADA DE CONTAS.</w:t>
      </w:r>
    </w:p>
    <w:p>
      <w:pPr>
        <w:spacing w:line="240" w:lineRule="auto" w:before="0"/>
        <w:ind w:left="180" w:right="545" w:firstLine="0"/>
        <w:jc w:val="both"/>
        <w:rPr>
          <w:sz w:val="32"/>
        </w:rPr>
      </w:pPr>
      <w:r>
        <w:rPr>
          <w:w w:val="115"/>
          <w:sz w:val="32"/>
        </w:rPr>
        <w:t>APROVA A PRESTAÇÃO DE CONTAS ANUAL, RELATIVA AO EXERCÍCIO</w:t>
      </w:r>
      <w:r>
        <w:rPr>
          <w:w w:val="115"/>
          <w:sz w:val="32"/>
        </w:rPr>
        <w:t> FINANCEIRO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2020, DO</w:t>
      </w:r>
      <w:r>
        <w:rPr>
          <w:w w:val="115"/>
          <w:sz w:val="32"/>
        </w:rPr>
        <w:t> TRIBUNAL DE CONTAS DO ESTADO DO PARANÁ.</w:t>
      </w:r>
    </w:p>
    <w:p>
      <w:pPr>
        <w:pStyle w:val="BodyText"/>
        <w:ind w:right="536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3"/>
        <w:ind w:right="1354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34/22. </w:t>
      </w:r>
      <w:r>
        <w:rPr>
          <w:w w:val="110"/>
        </w:rPr>
        <w:t>AUTORIA DA COMISSÃO DE TOMADA DE CONTAS.</w:t>
      </w:r>
    </w:p>
    <w:p>
      <w:pPr>
        <w:spacing w:line="240" w:lineRule="auto" w:before="2"/>
        <w:ind w:left="180" w:right="544" w:firstLine="0"/>
        <w:jc w:val="both"/>
        <w:rPr>
          <w:sz w:val="32"/>
        </w:rPr>
      </w:pPr>
      <w:r>
        <w:rPr>
          <w:w w:val="115"/>
          <w:sz w:val="32"/>
        </w:rPr>
        <w:t>APROVA A PRESTAÇÃO DE CONTAS ANUAL, RELATIVA AO EXERCÍCIO</w:t>
      </w:r>
      <w:r>
        <w:rPr>
          <w:w w:val="115"/>
          <w:sz w:val="32"/>
        </w:rPr>
        <w:t> FINANCEIRO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2020,</w:t>
      </w:r>
      <w:r>
        <w:rPr>
          <w:w w:val="115"/>
          <w:sz w:val="32"/>
        </w:rPr>
        <w:t> DO</w:t>
      </w:r>
      <w:r>
        <w:rPr>
          <w:w w:val="115"/>
          <w:sz w:val="32"/>
        </w:rPr>
        <w:t> FUNDO</w:t>
      </w:r>
      <w:r>
        <w:rPr>
          <w:w w:val="115"/>
          <w:sz w:val="32"/>
        </w:rPr>
        <w:t> ESPECIAL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w w:val="115"/>
          <w:sz w:val="32"/>
        </w:rPr>
        <w:t> CONTROLE</w:t>
      </w:r>
      <w:r>
        <w:rPr>
          <w:w w:val="115"/>
          <w:sz w:val="32"/>
        </w:rPr>
        <w:t> EXTERNO</w:t>
      </w:r>
      <w:r>
        <w:rPr>
          <w:w w:val="115"/>
          <w:sz w:val="32"/>
        </w:rPr>
        <w:t> DO</w:t>
      </w:r>
      <w:r>
        <w:rPr>
          <w:w w:val="115"/>
          <w:sz w:val="32"/>
        </w:rPr>
        <w:t> TRIBUNAL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 ESTADO DO PARANÁ.</w:t>
      </w:r>
    </w:p>
    <w:p>
      <w:pPr>
        <w:pStyle w:val="BodyText"/>
        <w:spacing w:before="4"/>
        <w:ind w:right="534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2025-05-23T17:46:02Z</dcterms:created>
  <dcterms:modified xsi:type="dcterms:W3CDTF">2025-05-23T17:46:02Z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