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617919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55106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35ª SESSÃO ORDINÁRIA ORDEM DO DIA</w:t>
      </w:r>
    </w:p>
    <w:p>
      <w:pPr>
        <w:pStyle w:val="BodyText"/>
        <w:spacing w:before="10"/>
        <w:ind w:left="0"/>
      </w:pPr>
    </w:p>
    <w:p>
      <w:pPr>
        <w:pStyle w:val="BodyText"/>
        <w:spacing w:line="477" w:lineRule="auto"/>
        <w:ind w:left="4172" w:right="2064" w:hanging="1575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27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ABRIL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before="19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26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548/18. </w:t>
      </w:r>
      <w:r>
        <w:rPr>
          <w:w w:val="110"/>
        </w:rPr>
        <w:t>AUTORIA DO DEPUTADO MÁRCIO NUNES.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DECLARA</w:t>
      </w:r>
      <w:r>
        <w:rPr>
          <w:w w:val="115"/>
          <w:sz w:val="32"/>
        </w:rPr>
        <w:t> PATRIMÔNIO</w:t>
      </w:r>
      <w:r>
        <w:rPr>
          <w:w w:val="115"/>
          <w:sz w:val="32"/>
        </w:rPr>
        <w:t> DE</w:t>
      </w:r>
      <w:r>
        <w:rPr>
          <w:w w:val="115"/>
          <w:sz w:val="32"/>
        </w:rPr>
        <w:t> NATUREZA</w:t>
      </w:r>
      <w:r>
        <w:rPr>
          <w:w w:val="115"/>
          <w:sz w:val="32"/>
        </w:rPr>
        <w:t> CULTURAL IMATERIAL</w:t>
      </w:r>
      <w:r>
        <w:rPr>
          <w:w w:val="115"/>
          <w:sz w:val="32"/>
        </w:rPr>
        <w:t> PARANAENSE</w:t>
      </w:r>
      <w:r>
        <w:rPr>
          <w:w w:val="115"/>
          <w:sz w:val="32"/>
        </w:rPr>
        <w:t> A</w:t>
      </w:r>
      <w:r>
        <w:rPr>
          <w:w w:val="115"/>
          <w:sz w:val="32"/>
        </w:rPr>
        <w:t> ROTA</w:t>
      </w:r>
      <w:r>
        <w:rPr>
          <w:w w:val="115"/>
          <w:sz w:val="32"/>
        </w:rPr>
        <w:t> TRANSCONTINENTAL CAMINHOS</w:t>
      </w:r>
      <w:r>
        <w:rPr>
          <w:w w:val="115"/>
          <w:sz w:val="32"/>
        </w:rPr>
        <w:t> DE</w:t>
      </w:r>
      <w:r>
        <w:rPr>
          <w:w w:val="115"/>
          <w:sz w:val="32"/>
        </w:rPr>
        <w:t> PEABIRU,</w:t>
      </w:r>
      <w:r>
        <w:rPr>
          <w:w w:val="115"/>
          <w:sz w:val="32"/>
        </w:rPr>
        <w:t> NO</w:t>
      </w:r>
      <w:r>
        <w:rPr>
          <w:w w:val="115"/>
          <w:sz w:val="32"/>
        </w:rPr>
        <w:t> TRECHO</w:t>
      </w:r>
      <w:r>
        <w:rPr>
          <w:w w:val="115"/>
          <w:sz w:val="32"/>
        </w:rPr>
        <w:t> QUE</w:t>
      </w:r>
      <w:r>
        <w:rPr>
          <w:w w:val="115"/>
          <w:sz w:val="32"/>
        </w:rPr>
        <w:t> COMPREENDE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 ESTADO DO PARANÁ.</w:t>
      </w:r>
    </w:p>
    <w:p>
      <w:pPr>
        <w:pStyle w:val="BodyText"/>
        <w:spacing w:before="2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666/21.</w:t>
      </w:r>
    </w:p>
    <w:p>
      <w:pPr>
        <w:tabs>
          <w:tab w:pos="1746" w:val="left" w:leader="none"/>
          <w:tab w:pos="2343" w:val="left" w:leader="none"/>
          <w:tab w:pos="4059" w:val="left" w:leader="none"/>
          <w:tab w:pos="4788" w:val="left" w:leader="none"/>
          <w:tab w:pos="6234" w:val="left" w:leader="none"/>
          <w:tab w:pos="6742" w:val="left" w:leader="none"/>
          <w:tab w:pos="7812" w:val="left" w:leader="none"/>
        </w:tabs>
        <w:spacing w:before="0"/>
        <w:ind w:left="180" w:right="535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 DO DEPUTADO DELEGADO FERNANDO MARTINS. </w:t>
      </w:r>
      <w:r>
        <w:rPr>
          <w:b/>
          <w:spacing w:val="-2"/>
          <w:w w:val="110"/>
          <w:sz w:val="31"/>
        </w:rPr>
        <w:t>(ANEXO</w:t>
      </w:r>
      <w:r>
        <w:rPr>
          <w:b/>
          <w:sz w:val="31"/>
        </w:rPr>
        <w:tab/>
      </w:r>
      <w:r>
        <w:rPr>
          <w:b/>
          <w:spacing w:val="-12"/>
          <w:w w:val="110"/>
          <w:sz w:val="31"/>
        </w:rPr>
        <w:t>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PROJETO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Nº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417/21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–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DEP.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DELEGADO FRANCISCHINI).</w:t>
      </w:r>
    </w:p>
    <w:p>
      <w:pPr>
        <w:spacing w:line="237" w:lineRule="auto" w:before="1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BIÓLOGO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DR.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WAGNER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JOSÉ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MARTINS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PAIVA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O VIADUTO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TRANSPOSIÇÃO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AV.</w:t>
      </w:r>
      <w:r>
        <w:rPr>
          <w:w w:val="115"/>
          <w:sz w:val="32"/>
        </w:rPr>
        <w:t> PRESIDENTE CASTELO BRANCO, LOCALIZADO NO KM 380 DA PR-445 - RODOVIA</w:t>
      </w:r>
      <w:r>
        <w:rPr>
          <w:w w:val="115"/>
          <w:sz w:val="32"/>
        </w:rPr>
        <w:t> CELSO</w:t>
      </w:r>
      <w:r>
        <w:rPr>
          <w:w w:val="115"/>
          <w:sz w:val="32"/>
        </w:rPr>
        <w:t> GARCIA</w:t>
      </w:r>
      <w:r>
        <w:rPr>
          <w:w w:val="115"/>
          <w:sz w:val="32"/>
        </w:rPr>
        <w:t> CID</w:t>
      </w:r>
      <w:r>
        <w:rPr>
          <w:w w:val="115"/>
          <w:sz w:val="32"/>
        </w:rPr>
        <w:t> -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LONDRINA.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462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23/22. </w:t>
      </w:r>
      <w:r>
        <w:rPr>
          <w:w w:val="110"/>
        </w:rPr>
        <w:t>AUTORIA DO DEPUTADO PAULO LITRO.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UTILIDADE</w:t>
      </w:r>
      <w:r>
        <w:rPr>
          <w:color w:val="333333"/>
          <w:w w:val="115"/>
          <w:sz w:val="32"/>
        </w:rPr>
        <w:t> PÚBLICA</w:t>
      </w:r>
      <w:r>
        <w:rPr>
          <w:color w:val="333333"/>
          <w:w w:val="115"/>
          <w:sz w:val="32"/>
        </w:rPr>
        <w:t> À ASSOCIAÇÃO</w:t>
      </w:r>
      <w:r>
        <w:rPr>
          <w:color w:val="333333"/>
          <w:w w:val="115"/>
          <w:sz w:val="32"/>
        </w:rPr>
        <w:t> CHOPINZINHENSE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ESPORTE</w:t>
      </w:r>
      <w:r>
        <w:rPr>
          <w:color w:val="333333"/>
          <w:w w:val="115"/>
          <w:sz w:val="32"/>
        </w:rPr>
        <w:t> FEMININO, COM SEDE NO MUNICÍPIO DE CHOPINZINHO.</w:t>
      </w:r>
    </w:p>
    <w:p>
      <w:pPr>
        <w:pStyle w:val="BodyText"/>
        <w:spacing w:before="368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462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44/22. </w:t>
      </w:r>
      <w:r>
        <w:rPr>
          <w:w w:val="110"/>
        </w:rPr>
        <w:t>AUTORIA DO DEPUTADO COBRA REPÓRTER.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METROPOLITANA</w:t>
      </w:r>
      <w:r>
        <w:rPr>
          <w:w w:val="115"/>
          <w:sz w:val="32"/>
        </w:rPr>
        <w:t> DE</w:t>
      </w:r>
      <w:r>
        <w:rPr>
          <w:w w:val="115"/>
          <w:sz w:val="32"/>
        </w:rPr>
        <w:t> ARTESANATO</w:t>
      </w:r>
      <w:r>
        <w:rPr>
          <w:w w:val="115"/>
          <w:sz w:val="32"/>
        </w:rPr>
        <w:t> PÉ VERMELHO, COM SEDE NO MUNICÍPIO DE LONDRINA.</w:t>
      </w:r>
    </w:p>
    <w:p>
      <w:pPr>
        <w:pStyle w:val="BodyText"/>
        <w:spacing w:before="361"/>
        <w:ind w:left="0"/>
        <w:rPr>
          <w:b w:val="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before="0"/>
        <w:ind w:left="180" w:right="2951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67/22. AUTORIA DO DEPUTADO TIÃO MEDEIROS.</w:t>
      </w:r>
    </w:p>
    <w:p>
      <w:pPr>
        <w:spacing w:before="0"/>
        <w:ind w:left="180" w:right="541" w:firstLine="0"/>
        <w:jc w:val="both"/>
        <w:rPr>
          <w:sz w:val="31"/>
        </w:rPr>
      </w:pPr>
      <w:r>
        <w:rPr>
          <w:w w:val="115"/>
          <w:sz w:val="31"/>
        </w:rPr>
        <w:t>ESTABELECE</w:t>
      </w:r>
      <w:r>
        <w:rPr>
          <w:w w:val="115"/>
          <w:sz w:val="31"/>
        </w:rPr>
        <w:t> DIRETRIZES</w:t>
      </w:r>
      <w:r>
        <w:rPr>
          <w:w w:val="115"/>
          <w:sz w:val="31"/>
        </w:rPr>
        <w:t> E</w:t>
      </w:r>
      <w:r>
        <w:rPr>
          <w:w w:val="115"/>
          <w:sz w:val="31"/>
        </w:rPr>
        <w:t> CRITÉRIOS</w:t>
      </w:r>
      <w:r>
        <w:rPr>
          <w:w w:val="115"/>
          <w:sz w:val="31"/>
        </w:rPr>
        <w:t> PARA</w:t>
      </w:r>
      <w:r>
        <w:rPr>
          <w:w w:val="115"/>
          <w:sz w:val="31"/>
        </w:rPr>
        <w:t> O LICENCIAMENTO,</w:t>
      </w:r>
      <w:r>
        <w:rPr>
          <w:w w:val="115"/>
          <w:sz w:val="31"/>
        </w:rPr>
        <w:t> IMPLANTAÇÃO,</w:t>
      </w:r>
      <w:r>
        <w:rPr>
          <w:w w:val="115"/>
          <w:sz w:val="31"/>
        </w:rPr>
        <w:t> OPERAÇÃO</w:t>
      </w:r>
      <w:r>
        <w:rPr>
          <w:w w:val="115"/>
          <w:sz w:val="31"/>
        </w:rPr>
        <w:t> E ENCERRAMENTO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ATERROS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SANITÁRIOS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INDUSTRIAIS E</w:t>
      </w:r>
      <w:r>
        <w:rPr>
          <w:w w:val="115"/>
          <w:sz w:val="31"/>
        </w:rPr>
        <w:t> PARA</w:t>
      </w:r>
      <w:r>
        <w:rPr>
          <w:w w:val="115"/>
          <w:sz w:val="31"/>
        </w:rPr>
        <w:t> O</w:t>
      </w:r>
      <w:r>
        <w:rPr>
          <w:w w:val="115"/>
          <w:sz w:val="31"/>
        </w:rPr>
        <w:t> GERENCIAMENTO</w:t>
      </w:r>
      <w:r>
        <w:rPr>
          <w:w w:val="115"/>
          <w:sz w:val="31"/>
        </w:rPr>
        <w:t> DE</w:t>
      </w:r>
      <w:r>
        <w:rPr>
          <w:w w:val="115"/>
          <w:sz w:val="31"/>
        </w:rPr>
        <w:t> RESÍDUOS</w:t>
      </w:r>
      <w:r>
        <w:rPr>
          <w:w w:val="115"/>
          <w:sz w:val="31"/>
        </w:rPr>
        <w:t> SÓLIDOS, CONTEMPLANDO</w:t>
      </w:r>
      <w:r>
        <w:rPr>
          <w:spacing w:val="-4"/>
          <w:w w:val="115"/>
          <w:sz w:val="31"/>
        </w:rPr>
        <w:t> </w:t>
      </w:r>
      <w:r>
        <w:rPr>
          <w:w w:val="115"/>
          <w:sz w:val="31"/>
        </w:rPr>
        <w:t>AS</w:t>
      </w:r>
      <w:r>
        <w:rPr>
          <w:spacing w:val="-6"/>
          <w:w w:val="115"/>
          <w:sz w:val="31"/>
        </w:rPr>
        <w:t> </w:t>
      </w:r>
      <w:r>
        <w:rPr>
          <w:w w:val="115"/>
          <w:sz w:val="31"/>
        </w:rPr>
        <w:t>ATIVIDADES</w:t>
      </w:r>
      <w:r>
        <w:rPr>
          <w:spacing w:val="-5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-5"/>
          <w:w w:val="115"/>
          <w:sz w:val="31"/>
        </w:rPr>
        <w:t> </w:t>
      </w:r>
      <w:r>
        <w:rPr>
          <w:w w:val="115"/>
          <w:sz w:val="31"/>
        </w:rPr>
        <w:t>TRANSPORTE,</w:t>
      </w:r>
      <w:r>
        <w:rPr>
          <w:spacing w:val="-7"/>
          <w:w w:val="115"/>
          <w:sz w:val="31"/>
        </w:rPr>
        <w:t> </w:t>
      </w:r>
      <w:r>
        <w:rPr>
          <w:w w:val="115"/>
          <w:sz w:val="31"/>
        </w:rPr>
        <w:t>COLETA, ARMAZENAMENTO, TRATAMENTO E DESTINAÇÃO FINAL DE RESÍDUOS SÓLIDOS, VISANDO O CONTROLE DA POLUIÇÃO, DA CONTAMINAÇÃO E A MINIMIZAÇÃO DE SEUS IMPACTOS </w:t>
      </w:r>
      <w:r>
        <w:rPr>
          <w:spacing w:val="-2"/>
          <w:w w:val="115"/>
          <w:sz w:val="31"/>
        </w:rPr>
        <w:t>AMBIENTAIS.</w:t>
      </w:r>
    </w:p>
    <w:p>
      <w:pPr>
        <w:tabs>
          <w:tab w:pos="2340" w:val="left" w:leader="none"/>
          <w:tab w:pos="4639" w:val="left" w:leader="none"/>
          <w:tab w:pos="5424" w:val="left" w:leader="none"/>
          <w:tab w:pos="6578" w:val="left" w:leader="none"/>
          <w:tab w:pos="7110" w:val="left" w:leader="none"/>
          <w:tab w:pos="9108" w:val="left" w:leader="none"/>
        </w:tabs>
        <w:spacing w:before="1"/>
        <w:ind w:left="180" w:right="534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ECOLOGIA, MEIO AMBIENTE E PROTEÇÃO AOS ANIMAIS. REGIME DE URGÊNCIA.</w:t>
      </w:r>
    </w:p>
    <w:p>
      <w:pPr>
        <w:tabs>
          <w:tab w:pos="1783" w:val="left" w:leader="none"/>
          <w:tab w:pos="1994" w:val="left" w:leader="none"/>
          <w:tab w:pos="2481" w:val="left" w:leader="none"/>
          <w:tab w:pos="3275" w:val="left" w:leader="none"/>
          <w:tab w:pos="4290" w:val="left" w:leader="none"/>
          <w:tab w:pos="4652" w:val="left" w:leader="none"/>
          <w:tab w:pos="5281" w:val="left" w:leader="none"/>
          <w:tab w:pos="6894" w:val="left" w:leader="none"/>
          <w:tab w:pos="6978" w:val="left" w:leader="none"/>
          <w:tab w:pos="9090" w:val="left" w:leader="none"/>
        </w:tabs>
        <w:spacing w:before="1"/>
        <w:ind w:left="180" w:right="537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EMENDA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PARECER</w:t>
      </w:r>
      <w:r>
        <w:rPr>
          <w:b/>
          <w:sz w:val="31"/>
        </w:rPr>
        <w:tab/>
        <w:tab/>
      </w:r>
      <w:r>
        <w:rPr>
          <w:b/>
          <w:spacing w:val="-2"/>
          <w:w w:val="110"/>
          <w:sz w:val="31"/>
        </w:rPr>
        <w:t>FAVORÁVEL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 </w:t>
      </w:r>
      <w:r>
        <w:rPr>
          <w:b/>
          <w:w w:val="110"/>
          <w:sz w:val="31"/>
        </w:rPr>
        <w:t>C.C.J.,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NA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FORMA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SUBEMENDA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SUBSTITUTUTIVA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GERAL. </w:t>
      </w:r>
      <w:r>
        <w:rPr>
          <w:b/>
          <w:spacing w:val="-2"/>
          <w:w w:val="110"/>
          <w:sz w:val="31"/>
        </w:rPr>
        <w:t>APRECIAR</w:t>
      </w:r>
      <w:r>
        <w:rPr>
          <w:b/>
          <w:sz w:val="31"/>
        </w:rPr>
        <w:tab/>
        <w:tab/>
      </w:r>
      <w:r>
        <w:rPr>
          <w:b/>
          <w:spacing w:val="-2"/>
          <w:w w:val="105"/>
          <w:sz w:val="31"/>
        </w:rPr>
        <w:t>NESTE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TURNO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SUBEMENDA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SUBSTITUTUTIVA </w:t>
      </w:r>
      <w:r>
        <w:rPr>
          <w:b/>
          <w:w w:val="110"/>
          <w:sz w:val="31"/>
        </w:rPr>
        <w:t>GERAL APROVADA EM SEGUNDA DISCUSSÃO.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351/21. AUTORIA DO DEPUTADO PAULO LITRO.</w:t>
      </w:r>
    </w:p>
    <w:p>
      <w:pPr>
        <w:tabs>
          <w:tab w:pos="2049" w:val="left" w:leader="none"/>
          <w:tab w:pos="2471" w:val="left" w:leader="none"/>
          <w:tab w:pos="2507" w:val="left" w:leader="none"/>
          <w:tab w:pos="2807" w:val="left" w:leader="none"/>
          <w:tab w:pos="3721" w:val="left" w:leader="none"/>
          <w:tab w:pos="4829" w:val="left" w:leader="none"/>
          <w:tab w:pos="4909" w:val="left" w:leader="none"/>
          <w:tab w:pos="5287" w:val="left" w:leader="none"/>
          <w:tab w:pos="5360" w:val="left" w:leader="none"/>
          <w:tab w:pos="5785" w:val="left" w:leader="none"/>
          <w:tab w:pos="7150" w:val="left" w:leader="none"/>
          <w:tab w:pos="7255" w:val="left" w:leader="none"/>
          <w:tab w:pos="7602" w:val="left" w:leader="none"/>
          <w:tab w:pos="7955" w:val="left" w:leader="none"/>
          <w:tab w:pos="8715" w:val="left" w:leader="none"/>
          <w:tab w:pos="9274" w:val="left" w:leader="none"/>
        </w:tabs>
        <w:spacing w:line="237" w:lineRule="auto" w:before="0"/>
        <w:ind w:left="180" w:right="356" w:firstLine="0"/>
        <w:jc w:val="left"/>
        <w:rPr>
          <w:b/>
          <w:sz w:val="32"/>
        </w:rPr>
      </w:pPr>
      <w:r>
        <w:rPr>
          <w:w w:val="115"/>
          <w:sz w:val="32"/>
        </w:rPr>
        <w:t>DETERMINA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AGRESSORES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COMETEREM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 CRIME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MAUS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ARQUEM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</w:t>
      </w:r>
      <w:r>
        <w:rPr>
          <w:spacing w:val="-2"/>
          <w:w w:val="115"/>
          <w:sz w:val="32"/>
        </w:rPr>
        <w:t>TRATAMENTO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ANIMAL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AGREDIDO,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BEM</w:t>
      </w:r>
      <w:r>
        <w:rPr>
          <w:sz w:val="32"/>
        </w:rPr>
        <w:tab/>
      </w:r>
      <w:r>
        <w:rPr>
          <w:spacing w:val="-4"/>
          <w:w w:val="115"/>
          <w:sz w:val="32"/>
        </w:rPr>
        <w:t>COMO </w:t>
      </w:r>
      <w:r>
        <w:rPr>
          <w:w w:val="115"/>
          <w:sz w:val="32"/>
        </w:rPr>
        <w:t>PARTICIPE DE MEDIDAS DE CONSCIENTIZAÇÃO.</w:t>
      </w:r>
      <w:r>
        <w:rPr>
          <w:w w:val="115"/>
          <w:sz w:val="32"/>
        </w:rPr>
        <w:t>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spacing w:val="-2"/>
          <w:w w:val="115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TRIBUTAÇÃO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ECOLOGIA, </w:t>
      </w:r>
      <w:r>
        <w:rPr>
          <w:b/>
          <w:spacing w:val="-2"/>
          <w:w w:val="115"/>
          <w:sz w:val="32"/>
        </w:rPr>
        <w:t>MEIO</w:t>
      </w:r>
      <w:r>
        <w:rPr>
          <w:b/>
          <w:spacing w:val="-26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AMBIENTE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E</w:t>
      </w:r>
      <w:r>
        <w:rPr>
          <w:b/>
          <w:spacing w:val="-24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PROTEÇÃO</w:t>
      </w:r>
      <w:r>
        <w:rPr>
          <w:b/>
          <w:spacing w:val="-26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AOS</w:t>
      </w:r>
      <w:r>
        <w:rPr>
          <w:b/>
          <w:spacing w:val="-25"/>
          <w:w w:val="115"/>
          <w:sz w:val="32"/>
        </w:rPr>
        <w:t> </w:t>
      </w:r>
      <w:r>
        <w:rPr>
          <w:b/>
          <w:spacing w:val="-2"/>
          <w:w w:val="115"/>
          <w:sz w:val="32"/>
        </w:rPr>
        <w:t>ANIMAIS.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654/21.</w:t>
      </w:r>
    </w:p>
    <w:p>
      <w:pPr>
        <w:pStyle w:val="BodyText"/>
        <w:ind w:right="536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ADEMAR</w:t>
      </w:r>
      <w:r>
        <w:rPr>
          <w:w w:val="110"/>
        </w:rPr>
        <w:t> TRAIANO,</w:t>
      </w:r>
      <w:r>
        <w:rPr>
          <w:w w:val="110"/>
        </w:rPr>
        <w:t> LUIZ CLAUDIO</w:t>
      </w:r>
      <w:r>
        <w:rPr>
          <w:w w:val="110"/>
        </w:rPr>
        <w:t> ROMANELLI,</w:t>
      </w:r>
      <w:r>
        <w:rPr>
          <w:w w:val="110"/>
        </w:rPr>
        <w:t> ALEXANDRE</w:t>
      </w:r>
      <w:r>
        <w:rPr>
          <w:w w:val="110"/>
        </w:rPr>
        <w:t> CURI</w:t>
      </w:r>
      <w:r>
        <w:rPr>
          <w:w w:val="110"/>
        </w:rPr>
        <w:t> E</w:t>
      </w:r>
      <w:r>
        <w:rPr>
          <w:w w:val="110"/>
        </w:rPr>
        <w:t> MAURO </w:t>
      </w:r>
      <w:r>
        <w:rPr>
          <w:spacing w:val="-2"/>
          <w:w w:val="110"/>
        </w:rPr>
        <w:t>MORAES.</w:t>
      </w:r>
    </w:p>
    <w:p>
      <w:pPr>
        <w:spacing w:line="237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CONCEDE O TÍTULO DE CIDADÃO BENEMÉRITO DO ESTADO DO PARANÁ AO SENHOR HÉLIO AIRTON LEWIN.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24/22. AUTORIA DO DEPUTADO PLAUTO MIRÓ.</w:t>
      </w:r>
    </w:p>
    <w:p>
      <w:pPr>
        <w:spacing w:line="237" w:lineRule="auto" w:before="0"/>
        <w:ind w:left="180" w:right="359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CIDADÃO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BENEMÉRITO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 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OTTO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SANTOS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CUNHA. </w:t>
      </w:r>
      <w:r>
        <w:rPr>
          <w:b/>
          <w:w w:val="110"/>
          <w:sz w:val="32"/>
        </w:rPr>
        <w:t>PARECER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68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50/22. AUTORIA DO DEPUTADO ADEMAR TRAIANO.</w:t>
      </w:r>
    </w:p>
    <w:p>
      <w:pPr>
        <w:tabs>
          <w:tab w:pos="1778" w:val="left" w:leader="none"/>
          <w:tab w:pos="2284" w:val="left" w:leader="none"/>
          <w:tab w:pos="3095" w:val="left" w:leader="none"/>
          <w:tab w:pos="3845" w:val="left" w:leader="none"/>
          <w:tab w:pos="5995" w:val="left" w:leader="none"/>
          <w:tab w:pos="6746" w:val="left" w:leader="none"/>
          <w:tab w:pos="8620" w:val="left" w:leader="none"/>
          <w:tab w:pos="9093" w:val="left" w:leader="none"/>
        </w:tabs>
        <w:spacing w:line="237" w:lineRule="auto" w:before="0"/>
        <w:ind w:left="180" w:right="359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PADROEIRO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BUDISMO,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4"/>
          <w:w w:val="115"/>
          <w:sz w:val="32"/>
        </w:rPr>
        <w:t>SER </w:t>
      </w:r>
      <w:r>
        <w:rPr>
          <w:w w:val="115"/>
          <w:sz w:val="32"/>
        </w:rPr>
        <w:t>REALIZADO ANUALMENTE EM 18 DE ABRIL.</w:t>
      </w:r>
    </w:p>
    <w:p>
      <w:pPr>
        <w:pStyle w:val="BodyText"/>
        <w:ind w:right="3675"/>
      </w:pPr>
      <w:r>
        <w:rPr>
          <w:w w:val="105"/>
        </w:rPr>
        <w:t>PARECER FAVORÁVEL DA C.C.J. EMENDA DA C.C.J.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169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115/22. AUTORIA DO DEPUTADO ALEXANDRE CURI.</w:t>
      </w:r>
    </w:p>
    <w:p>
      <w:pPr>
        <w:tabs>
          <w:tab w:pos="2032" w:val="left" w:leader="none"/>
          <w:tab w:pos="2553" w:val="left" w:leader="none"/>
          <w:tab w:pos="3966" w:val="left" w:leader="none"/>
          <w:tab w:pos="4681" w:val="left" w:leader="none"/>
          <w:tab w:pos="6267" w:val="left" w:leader="none"/>
          <w:tab w:pos="6997" w:val="left" w:leader="none"/>
          <w:tab w:pos="9248" w:val="left" w:leader="none"/>
        </w:tabs>
        <w:spacing w:line="237" w:lineRule="auto" w:before="0"/>
        <w:ind w:left="180" w:right="360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CAVALGADA</w:t>
      </w:r>
      <w:r>
        <w:rPr>
          <w:sz w:val="32"/>
        </w:rPr>
        <w:tab/>
      </w:r>
      <w:r>
        <w:rPr>
          <w:spacing w:val="-6"/>
          <w:w w:val="115"/>
          <w:sz w:val="32"/>
        </w:rPr>
        <w:t>AO </w:t>
      </w:r>
      <w:r>
        <w:rPr>
          <w:w w:val="115"/>
          <w:sz w:val="32"/>
        </w:rPr>
        <w:t>MUNICÍPIO DE CAFEZAL DO SUL.</w:t>
      </w:r>
    </w:p>
    <w:p>
      <w:pPr>
        <w:pStyle w:val="BodyTex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  <w:u w:val="single"/>
        </w:rPr>
        <w:t>1</w:t>
      </w:r>
      <w:r>
        <w:rPr>
          <w:w w:val="110"/>
        </w:rPr>
        <w:t>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30/22.</w:t>
      </w:r>
    </w:p>
    <w:p>
      <w:pPr>
        <w:pStyle w:val="BodyText"/>
      </w:pPr>
      <w:r>
        <w:rPr>
          <w:w w:val="110"/>
        </w:rPr>
        <w:t>AUTORIA DOS DEPUTADOS ADEMAR TRAIANO, ALEXANDRE CURI E LUIZ CLAUDIO ROMANELLI.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DESPACHANTE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TRÂNSITO,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CELEBRADOANUALMENTE EM 21 DE SETEMBRO.</w:t>
      </w:r>
    </w:p>
    <w:p>
      <w:pPr>
        <w:pStyle w:val="BodyTex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12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90/22.</w:t>
      </w:r>
    </w:p>
    <w:p>
      <w:pPr>
        <w:spacing w:before="0"/>
        <w:ind w:left="180" w:right="406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13/2022. </w:t>
      </w:r>
      <w:r>
        <w:rPr>
          <w:w w:val="115"/>
          <w:sz w:val="32"/>
        </w:rPr>
        <w:t>ALTERA DISPOSITIVOS DA LEI N° 15.229, DE 26 DE JULHO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2006,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NORMAS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SISTEMA DAS DIRETRIZES E BASES DO PLANEJAMENTO 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DESENVOLVIMENTO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TERMOS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ART. 141 DA CONSTITUIÇÃO ESTADUAL.</w:t>
      </w:r>
    </w:p>
    <w:p>
      <w:pPr>
        <w:pStyle w:val="BodyText"/>
        <w:tabs>
          <w:tab w:pos="2435" w:val="left" w:leader="none"/>
          <w:tab w:pos="4838" w:val="left" w:leader="none"/>
          <w:tab w:pos="5678" w:val="left" w:leader="none"/>
          <w:tab w:pos="700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FISCALIZAÇÃO DA ASSEMBLEIA LEGISLATIVA E ASSUNTOS MUNICIPAIS. REGIME DE URGÊNCIA.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720"/>
        </w:sectPr>
      </w:pPr>
    </w:p>
    <w:p>
      <w:pPr>
        <w:spacing w:before="7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13</w:t>
      </w:r>
    </w:p>
    <w:p>
      <w:pPr>
        <w:spacing w:line="359" w:lineRule="exact"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155/22.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24/2022.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ORÇAMENTO.</w:t>
      </w:r>
    </w:p>
    <w:p>
      <w:pPr>
        <w:pStyle w:val="BodyText"/>
        <w:ind w:right="537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p>
      <w:pPr>
        <w:pStyle w:val="BodyText"/>
        <w:spacing w:line="368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4"/>
        <w:ind w:left="0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14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156/22.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25/2022.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ORÇAMENTO.</w:t>
      </w:r>
    </w:p>
    <w:p>
      <w:pPr>
        <w:pStyle w:val="BodyText"/>
        <w:ind w:right="537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p>
      <w:pPr>
        <w:pStyle w:val="BodyText"/>
        <w:spacing w:line="368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4"/>
        <w:ind w:left="0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15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163/22.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28/2022.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</w:t>
      </w:r>
      <w:r>
        <w:rPr>
          <w:w w:val="115"/>
          <w:sz w:val="32"/>
        </w:rPr>
        <w:t> GERAL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ORÇAMENTO.</w:t>
      </w:r>
    </w:p>
    <w:p>
      <w:pPr>
        <w:pStyle w:val="BodyText"/>
        <w:ind w:right="537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p>
      <w:pPr>
        <w:pStyle w:val="BodyText"/>
        <w:spacing w:line="368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2025-05-23T18:04:58Z</dcterms:created>
  <dcterms:modified xsi:type="dcterms:W3CDTF">2025-05-23T18:04:58Z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