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0" w:lineRule="auto" w:before="26"/>
        <w:ind w:left="875" w:right="1017" w:firstLine="14"/>
        <w:jc w:val="center"/>
      </w:pPr>
      <w:r>
        <w:rPr/>
        <w:t>1ª SESSÃO LEGISLATIVA DA 20ª LEGISLATURA</w:t>
      </w:r>
      <w:r>
        <w:rPr/>
        <w:t>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 23ª SESSÃO EXTRAORDINÁRIA</w:t>
      </w:r>
    </w:p>
    <w:p>
      <w:pPr>
        <w:pStyle w:val="BodyText"/>
        <w:spacing w:line="434" w:lineRule="auto" w:before="2"/>
        <w:ind w:left="3658" w:right="3653" w:firstLine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794276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2.541454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(I) </w:t>
      </w:r>
      <w:r>
        <w:rPr/>
        <w:t>ORDEM</w:t>
      </w:r>
      <w:r>
        <w:rPr>
          <w:spacing w:val="-21"/>
        </w:rPr>
        <w:t> </w:t>
      </w:r>
      <w:r>
        <w:rPr/>
        <w:t>DO</w:t>
      </w:r>
      <w:r>
        <w:rPr>
          <w:spacing w:val="-22"/>
        </w:rPr>
        <w:t> </w:t>
      </w:r>
      <w:r>
        <w:rPr/>
        <w:t>DIA</w:t>
      </w:r>
    </w:p>
    <w:p>
      <w:pPr>
        <w:pStyle w:val="BodyText"/>
        <w:spacing w:line="518" w:lineRule="auto" w:before="365"/>
        <w:ind w:left="3650" w:right="1866" w:hanging="1866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29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2023 </w:t>
      </w:r>
      <w:r>
        <w:rPr>
          <w:spacing w:val="-2"/>
        </w:rPr>
        <w:t>QUARTA-FEIRA</w:t>
      </w:r>
    </w:p>
    <w:p>
      <w:pPr>
        <w:spacing w:before="151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pStyle w:val="BodyText"/>
        <w:spacing w:before="8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905/23.</w:t>
      </w:r>
    </w:p>
    <w:p>
      <w:pPr>
        <w:spacing w:before="9"/>
        <w:ind w:left="59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173/2023.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13.666,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5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2002,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INSTITUIU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QUADRO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PRÓPRIO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 DÁ OUTRAS PROVIDÊNCIAS.</w:t>
      </w:r>
    </w:p>
    <w:p>
      <w:pPr>
        <w:pStyle w:val="BodyText"/>
        <w:tabs>
          <w:tab w:pos="2335" w:val="left" w:leader="none"/>
          <w:tab w:pos="4699" w:val="left" w:leader="none"/>
          <w:tab w:pos="5447" w:val="left" w:leader="none"/>
          <w:tab w:pos="6649" w:val="left" w:leader="none"/>
          <w:tab w:pos="7164" w:val="left" w:leader="none"/>
          <w:tab w:pos="9196" w:val="left" w:leader="none"/>
        </w:tabs>
        <w:spacing w:line="244" w:lineRule="auto" w:before="7"/>
        <w:ind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4" w:lineRule="auto" w:before="9"/>
        <w:ind w:right="1154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928/23. AUTORIA DA COMISSÃO EXECUTIVA.</w:t>
      </w:r>
    </w:p>
    <w:p>
      <w:pPr>
        <w:spacing w:line="240" w:lineRule="auto" w:before="0"/>
        <w:ind w:left="59" w:right="32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REORGANIZA, CRIA E DISTRIBUI CARGOS NA </w:t>
      </w:r>
      <w:r>
        <w:rPr>
          <w:rFonts w:ascii="Arial MT" w:hAnsi="Arial MT"/>
          <w:sz w:val="32"/>
        </w:rPr>
        <w:t>ESTRUTURA ADMINISTRATIVA DE ÓRGÃOS DO SEGMENTO POLÍTICO DA ASSEMBLEIA LEGISLATIVA DO ESTADO DO PARANÁ E DÁ OUTRAS PROVIDÊNCIAS.</w:t>
      </w:r>
    </w:p>
    <w:p>
      <w:pPr>
        <w:pStyle w:val="BodyText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7" w:lineRule="auto"/>
        <w:ind w:right="31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 w:line="247" w:lineRule="auto"/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spacing w:before="62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9"/>
      </w:pPr>
      <w:r>
        <w:rPr/>
        <w:t>2ª</w:t>
      </w:r>
      <w:r>
        <w:rPr>
          <w:spacing w:val="1"/>
        </w:rPr>
        <w:t> </w:t>
      </w:r>
      <w:r>
        <w:rPr/>
        <w:t>DISCUSSÃO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DECRETO LEGISLATIVO</w:t>
      </w:r>
      <w:r>
        <w:rPr>
          <w:spacing w:val="1"/>
        </w:rPr>
        <w:t> </w:t>
      </w:r>
      <w:r>
        <w:rPr>
          <w:spacing w:val="-5"/>
        </w:rPr>
        <w:t>Nº</w:t>
      </w:r>
    </w:p>
    <w:p>
      <w:pPr>
        <w:pStyle w:val="BodyText"/>
        <w:spacing w:before="9"/>
      </w:pPr>
      <w:r>
        <w:rPr>
          <w:spacing w:val="-2"/>
        </w:rPr>
        <w:t>5/23.</w:t>
      </w:r>
    </w:p>
    <w:p>
      <w:pPr>
        <w:pStyle w:val="BodyText"/>
        <w:spacing w:line="368" w:lineRule="exact" w:before="9"/>
      </w:pPr>
      <w:r>
        <w:rPr>
          <w:spacing w:val="-2"/>
        </w:rPr>
        <w:t>AUTORIA</w:t>
      </w:r>
      <w:r>
        <w:rPr>
          <w:spacing w:val="-16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COMISSÃO</w:t>
      </w:r>
      <w:r>
        <w:rPr>
          <w:spacing w:val="-7"/>
        </w:rPr>
        <w:t> </w:t>
      </w:r>
      <w:r>
        <w:rPr>
          <w:spacing w:val="-2"/>
        </w:rPr>
        <w:t>EXECUTIVA.</w:t>
      </w:r>
    </w:p>
    <w:p>
      <w:pPr>
        <w:spacing w:before="0"/>
        <w:ind w:left="59" w:right="31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HOMOLOGA O DECRETO DO PODER EXECUTIVO Nº 3.603, DE 6 DE OUTUBRO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2023,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REGULAMENTO DO IMPOSTO SOBRE OPERAÇÕES RELATIVAS À CIRCULAÇÃO DE MERCADORIAS E SOBRE </w:t>
      </w:r>
      <w:r>
        <w:rPr>
          <w:rFonts w:ascii="Arial MT" w:hAnsi="Arial MT"/>
          <w:sz w:val="32"/>
        </w:rPr>
        <w:t>PRESTAÇÕES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SERVIÇOS DE TRANSPORTE INTERESTADUAL E INTERMUNICIPAL E DE COMUNICAÇÃO.</w:t>
      </w:r>
    </w:p>
    <w:p>
      <w:pPr>
        <w:pStyle w:val="BodyText"/>
        <w:tabs>
          <w:tab w:pos="2307" w:val="left" w:leader="none"/>
          <w:tab w:pos="4641" w:val="left" w:leader="none"/>
          <w:tab w:pos="5359" w:val="left" w:leader="none"/>
          <w:tab w:pos="6530" w:val="left" w:leader="none"/>
          <w:tab w:pos="7009" w:val="left" w:leader="none"/>
          <w:tab w:pos="9013" w:val="left" w:leader="none"/>
        </w:tabs>
        <w:spacing w:line="244" w:lineRule="auto" w:before="5"/>
        <w:ind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sectPr>
      <w:pgSz w:w="11910" w:h="16840"/>
      <w:pgMar w:top="134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2025-05-23T19:41:25Z</dcterms:created>
  <dcterms:modified xsi:type="dcterms:W3CDTF">2025-05-23T19:41:25Z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