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8"/>
        <w:ind w:left="1665" w:right="1630"/>
        <w:jc w:val="center"/>
      </w:pPr>
      <w:bookmarkStart w:name="3ª SESSÃO LEGISLATIVA DA 20ª LEGISLATURA" w:id="1"/>
      <w:bookmarkEnd w:id="1"/>
      <w:r>
        <w:rPr>
          <w:b w:val="0"/>
        </w:rPr>
      </w:r>
      <w:r>
        <w:rPr>
          <w:spacing w:val="-2"/>
        </w:rPr>
        <w:t>3ª</w:t>
      </w:r>
      <w:r>
        <w:rPr>
          <w:spacing w:val="-9"/>
        </w:rPr>
        <w:t> </w:t>
      </w:r>
      <w:r>
        <w:rPr>
          <w:spacing w:val="-2"/>
        </w:rPr>
        <w:t>SESSÃO</w:t>
      </w:r>
      <w:r>
        <w:rPr>
          <w:spacing w:val="-9"/>
        </w:rPr>
        <w:t> </w:t>
      </w:r>
      <w:r>
        <w:rPr>
          <w:spacing w:val="-2"/>
        </w:rPr>
        <w:t>LEGISLATIVA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20ª</w:t>
      </w:r>
      <w:r>
        <w:rPr>
          <w:spacing w:val="-9"/>
        </w:rPr>
        <w:t> </w:t>
      </w:r>
      <w:r>
        <w:rPr>
          <w:spacing w:val="-2"/>
        </w:rPr>
        <w:t>LEGISLATURA </w:t>
      </w:r>
      <w:bookmarkStart w:name="ORDEM DO DIA " w:id="2"/>
      <w:bookmarkEnd w:id="2"/>
      <w:r>
        <w:rPr/>
        <w:t>O</w:t>
      </w:r>
      <w:r>
        <w:rPr/>
        <w:t>RDEM DO DIA</w:t>
      </w:r>
    </w:p>
    <w:p>
      <w:pPr>
        <w:spacing w:before="0"/>
        <w:ind w:left="3048" w:right="3013" w:firstLine="0"/>
        <w:jc w:val="center"/>
        <w:rPr>
          <w:sz w:val="26"/>
        </w:rPr>
      </w:pPr>
      <w:bookmarkStart w:name="PARA A 40ª SESSÃO ORDINÁRIA " w:id="3"/>
      <w:bookmarkEnd w:id="3"/>
      <w:r>
        <w:rPr/>
      </w:r>
      <w:r>
        <w:rPr>
          <w:b/>
          <w:sz w:val="26"/>
        </w:rPr>
        <w:t>PARA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40ª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ORDINÁRIA EM 19 DE MAIO DE 2025 </w:t>
      </w:r>
      <w:r>
        <w:rPr>
          <w:spacing w:val="-2"/>
          <w:sz w:val="26"/>
        </w:rPr>
        <w:t>(SEGUNDA-FEIRA)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723" w:right="1630"/>
        <w:jc w:val="center"/>
      </w:pPr>
      <w:bookmarkStart w:name="PROPOSIÇÕES EM REDAÇÃO FINAL  " w:id="4"/>
      <w:bookmarkEnd w:id="4"/>
      <w:r>
        <w:rPr>
          <w:b w:val="0"/>
        </w:rPr>
      </w:r>
      <w:r>
        <w:rPr>
          <w:u w:val="single"/>
        </w:rPr>
        <w:t>PROPOSIÇÕES</w:t>
      </w:r>
      <w:r>
        <w:rPr>
          <w:spacing w:val="-7"/>
          <w:u w:val="single"/>
        </w:rPr>
        <w:t> </w:t>
      </w:r>
      <w:r>
        <w:rPr>
          <w:u w:val="single"/>
        </w:rPr>
        <w:t>EM</w:t>
      </w:r>
      <w:r>
        <w:rPr>
          <w:spacing w:val="-7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FINAL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703/2024.</w:t>
      </w:r>
      <w:r>
        <w:rPr/>
        <w:t> Autoria da Deputada Cristina Silvestri.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Insere no Calendário</w:t>
      </w:r>
      <w:r>
        <w:rPr>
          <w:spacing w:val="-4"/>
          <w:sz w:val="26"/>
        </w:rPr>
        <w:t> </w:t>
      </w:r>
      <w:r>
        <w:rPr>
          <w:sz w:val="26"/>
        </w:rPr>
        <w:t>Oficial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Eventos</w:t>
      </w:r>
      <w:r>
        <w:rPr>
          <w:spacing w:val="-4"/>
          <w:sz w:val="26"/>
        </w:rPr>
        <w:t> </w:t>
      </w:r>
      <w:r>
        <w:rPr>
          <w:sz w:val="26"/>
        </w:rPr>
        <w:t>Turísticos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Estado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Paraná</w:t>
      </w:r>
      <w:r>
        <w:rPr>
          <w:spacing w:val="-4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FECIN</w:t>
      </w:r>
      <w:r>
        <w:rPr>
          <w:spacing w:val="-4"/>
          <w:sz w:val="26"/>
        </w:rPr>
        <w:t> </w:t>
      </w:r>
      <w:r>
        <w:rPr>
          <w:sz w:val="26"/>
        </w:rPr>
        <w:t>(Festival</w:t>
      </w:r>
      <w:r>
        <w:rPr>
          <w:spacing w:val="-4"/>
          <w:sz w:val="26"/>
        </w:rPr>
        <w:t> </w:t>
      </w:r>
      <w:r>
        <w:rPr>
          <w:sz w:val="26"/>
        </w:rPr>
        <w:t>de Cervejas de Inverno) na cidade de Guarapuava.</w:t>
      </w:r>
    </w:p>
    <w:p>
      <w:pPr>
        <w:pStyle w:val="BodyText"/>
        <w:rPr>
          <w:b w:val="0"/>
        </w:rPr>
      </w:pPr>
    </w:p>
    <w:p>
      <w:pPr>
        <w:pStyle w:val="BodyText"/>
        <w:ind w:left="196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Redação</w:t>
      </w:r>
      <w:r>
        <w:rPr>
          <w:spacing w:val="-4"/>
          <w:u w:val="single"/>
        </w:rPr>
        <w:t> </w:t>
      </w:r>
      <w:r>
        <w:rPr>
          <w:u w:val="single"/>
        </w:rPr>
        <w:t>Final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786/2024.</w:t>
      </w:r>
    </w:p>
    <w:p>
      <w:pPr>
        <w:pStyle w:val="BodyText"/>
        <w:ind w:left="196"/>
      </w:pPr>
      <w:r>
        <w:rPr/>
        <w:t>Autoria do Deputado Tiago Amaral, Deputada Cloara Pinheiro 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Soldado Adriano José.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Título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Cidadão</w:t>
      </w:r>
      <w:r>
        <w:rPr>
          <w:spacing w:val="40"/>
          <w:sz w:val="26"/>
        </w:rPr>
        <w:t> </w:t>
      </w:r>
      <w:r>
        <w:rPr>
          <w:sz w:val="26"/>
        </w:rPr>
        <w:t>Honorário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Estado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Paraná</w:t>
      </w:r>
      <w:r>
        <w:rPr>
          <w:spacing w:val="40"/>
          <w:sz w:val="26"/>
        </w:rPr>
        <w:t> </w:t>
      </w:r>
      <w:r>
        <w:rPr>
          <w:sz w:val="26"/>
        </w:rPr>
        <w:t>ao</w:t>
      </w:r>
      <w:r>
        <w:rPr>
          <w:spacing w:val="40"/>
          <w:sz w:val="26"/>
        </w:rPr>
        <w:t> </w:t>
      </w:r>
      <w:r>
        <w:rPr>
          <w:sz w:val="26"/>
        </w:rPr>
        <w:t>Pastor</w:t>
      </w:r>
      <w:r>
        <w:rPr>
          <w:spacing w:val="40"/>
          <w:sz w:val="26"/>
        </w:rPr>
        <w:t> </w:t>
      </w:r>
      <w:r>
        <w:rPr>
          <w:sz w:val="26"/>
        </w:rPr>
        <w:t>Benedito</w:t>
      </w:r>
      <w:r>
        <w:rPr>
          <w:spacing w:val="40"/>
          <w:sz w:val="26"/>
        </w:rPr>
        <w:t> </w:t>
      </w:r>
      <w:r>
        <w:rPr>
          <w:sz w:val="26"/>
        </w:rPr>
        <w:t>Santos </w:t>
      </w:r>
      <w:r>
        <w:rPr>
          <w:spacing w:val="-2"/>
          <w:sz w:val="26"/>
        </w:rPr>
        <w:t>Rosa.</w:t>
      </w:r>
    </w:p>
    <w:p>
      <w:pPr>
        <w:pStyle w:val="BodyText"/>
        <w:rPr>
          <w:b w:val="0"/>
        </w:rPr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91/2025.</w:t>
      </w:r>
      <w:r>
        <w:rPr/>
        <w:t> Autoria do Deputado Luiz Fernando Guerra.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título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Utilidade</w:t>
      </w:r>
      <w:r>
        <w:rPr>
          <w:spacing w:val="40"/>
          <w:sz w:val="26"/>
        </w:rPr>
        <w:t> </w:t>
      </w:r>
      <w:r>
        <w:rPr>
          <w:sz w:val="26"/>
        </w:rPr>
        <w:t>Pública</w:t>
      </w:r>
      <w:r>
        <w:rPr>
          <w:spacing w:val="27"/>
          <w:sz w:val="26"/>
        </w:rPr>
        <w:t> </w:t>
      </w:r>
      <w:r>
        <w:rPr>
          <w:sz w:val="26"/>
        </w:rPr>
        <w:t>ao</w:t>
      </w:r>
      <w:r>
        <w:rPr>
          <w:spacing w:val="27"/>
          <w:sz w:val="26"/>
        </w:rPr>
        <w:t> </w:t>
      </w:r>
      <w:r>
        <w:rPr>
          <w:sz w:val="26"/>
        </w:rPr>
        <w:t>Instituto</w:t>
      </w:r>
      <w:r>
        <w:rPr>
          <w:spacing w:val="27"/>
          <w:sz w:val="26"/>
        </w:rPr>
        <w:t> </w:t>
      </w:r>
      <w:r>
        <w:rPr>
          <w:sz w:val="26"/>
        </w:rPr>
        <w:t>JOJOCA</w:t>
      </w:r>
      <w:r>
        <w:rPr>
          <w:spacing w:val="27"/>
          <w:sz w:val="26"/>
        </w:rPr>
        <w:t> </w:t>
      </w:r>
      <w:r>
        <w:rPr>
          <w:sz w:val="26"/>
        </w:rPr>
        <w:t>de</w:t>
      </w:r>
      <w:r>
        <w:rPr>
          <w:spacing w:val="26"/>
          <w:sz w:val="26"/>
        </w:rPr>
        <w:t> </w:t>
      </w:r>
      <w:r>
        <w:rPr>
          <w:sz w:val="26"/>
        </w:rPr>
        <w:t>Beneficência,</w:t>
      </w:r>
      <w:r>
        <w:rPr>
          <w:spacing w:val="27"/>
          <w:sz w:val="26"/>
        </w:rPr>
        <w:t> </w:t>
      </w:r>
      <w:r>
        <w:rPr>
          <w:sz w:val="26"/>
        </w:rPr>
        <w:t>com</w:t>
      </w:r>
      <w:r>
        <w:rPr>
          <w:spacing w:val="27"/>
          <w:sz w:val="26"/>
        </w:rPr>
        <w:t> </w:t>
      </w:r>
      <w:r>
        <w:rPr>
          <w:sz w:val="26"/>
        </w:rPr>
        <w:t>sede</w:t>
      </w:r>
      <w:r>
        <w:rPr>
          <w:spacing w:val="27"/>
          <w:sz w:val="26"/>
        </w:rPr>
        <w:t> </w:t>
      </w:r>
      <w:r>
        <w:rPr>
          <w:sz w:val="26"/>
        </w:rPr>
        <w:t>no município de Pato Branco.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723" w:right="1630"/>
        <w:jc w:val="center"/>
      </w:pPr>
      <w:bookmarkStart w:name="PROPOSIÇÕES EM 2º TURNO " w:id="5"/>
      <w:bookmarkEnd w:id="5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4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199/2024.</w:t>
      </w:r>
      <w:r>
        <w:rPr/>
        <w:t> Autoria do Deputado Anibelli Neto.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Semana</w:t>
      </w:r>
      <w:r>
        <w:rPr>
          <w:spacing w:val="40"/>
          <w:sz w:val="26"/>
        </w:rPr>
        <w:t> </w:t>
      </w:r>
      <w:r>
        <w:rPr>
          <w:sz w:val="26"/>
        </w:rPr>
        <w:t>Estadual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Mobilização</w:t>
      </w:r>
      <w:r>
        <w:rPr>
          <w:spacing w:val="40"/>
          <w:sz w:val="26"/>
        </w:rPr>
        <w:t> </w:t>
      </w:r>
      <w:r>
        <w:rPr>
          <w:sz w:val="26"/>
        </w:rPr>
        <w:t>e</w:t>
      </w:r>
      <w:r>
        <w:rPr>
          <w:spacing w:val="40"/>
          <w:sz w:val="26"/>
        </w:rPr>
        <w:t> </w:t>
      </w:r>
      <w:r>
        <w:rPr>
          <w:sz w:val="26"/>
        </w:rPr>
        <w:t>Incentivo</w:t>
      </w:r>
      <w:r>
        <w:rPr>
          <w:spacing w:val="40"/>
          <w:sz w:val="26"/>
        </w:rPr>
        <w:t> </w:t>
      </w:r>
      <w:r>
        <w:rPr>
          <w:sz w:val="26"/>
        </w:rPr>
        <w:t>à</w:t>
      </w:r>
      <w:r>
        <w:rPr>
          <w:spacing w:val="40"/>
          <w:sz w:val="26"/>
        </w:rPr>
        <w:t> </w:t>
      </w:r>
      <w:r>
        <w:rPr>
          <w:sz w:val="26"/>
        </w:rPr>
        <w:t>Frequência</w:t>
      </w:r>
      <w:r>
        <w:rPr>
          <w:spacing w:val="27"/>
          <w:sz w:val="26"/>
        </w:rPr>
        <w:t> </w:t>
      </w:r>
      <w:r>
        <w:rPr>
          <w:sz w:val="26"/>
        </w:rPr>
        <w:t>e</w:t>
      </w:r>
      <w:r>
        <w:rPr>
          <w:spacing w:val="27"/>
          <w:sz w:val="26"/>
        </w:rPr>
        <w:t> </w:t>
      </w:r>
      <w:r>
        <w:rPr>
          <w:sz w:val="26"/>
        </w:rPr>
        <w:t>Combate</w:t>
      </w:r>
      <w:r>
        <w:rPr>
          <w:spacing w:val="27"/>
          <w:sz w:val="26"/>
        </w:rPr>
        <w:t> </w:t>
      </w:r>
      <w:r>
        <w:rPr>
          <w:sz w:val="26"/>
        </w:rPr>
        <w:t>a</w:t>
      </w:r>
      <w:r>
        <w:rPr>
          <w:spacing w:val="27"/>
          <w:sz w:val="26"/>
        </w:rPr>
        <w:t> </w:t>
      </w:r>
      <w:r>
        <w:rPr>
          <w:sz w:val="26"/>
        </w:rPr>
        <w:t>Evasão Escolar no Estado do Paraná.</w:t>
      </w:r>
    </w:p>
    <w:p>
      <w:pPr>
        <w:pStyle w:val="BodyText"/>
        <w:ind w:left="196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C.C.J.,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emenda;</w:t>
      </w:r>
      <w:r>
        <w:rPr>
          <w:spacing w:val="-7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Educação.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635" w:footer="0" w:top="2980" w:bottom="280" w:left="1080" w:right="1080"/>
          <w:pgNumType w:start="1"/>
        </w:sectPr>
      </w:pPr>
    </w:p>
    <w:p>
      <w:pPr>
        <w:pStyle w:val="BodyText"/>
        <w:spacing w:before="268"/>
        <w:ind w:left="1723" w:right="1630"/>
        <w:jc w:val="center"/>
      </w:pPr>
      <w:bookmarkStart w:name="PROPOSIÇÕES EM 1º TURNO " w:id="6"/>
      <w:bookmarkEnd w:id="6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5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464/2024.</w:t>
      </w:r>
      <w:r>
        <w:rPr/>
        <w:t> Autoria do Deputado Delegado Tito Barichello.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8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Campanha</w:t>
      </w:r>
      <w:r>
        <w:rPr>
          <w:spacing w:val="-5"/>
          <w:sz w:val="26"/>
        </w:rPr>
        <w:t> </w:t>
      </w:r>
      <w:r>
        <w:rPr>
          <w:sz w:val="26"/>
        </w:rPr>
        <w:t>Permanente</w:t>
      </w:r>
      <w:r>
        <w:rPr>
          <w:spacing w:val="-6"/>
          <w:sz w:val="26"/>
        </w:rPr>
        <w:t> </w:t>
      </w:r>
      <w:r>
        <w:rPr>
          <w:sz w:val="26"/>
        </w:rPr>
        <w:t>sobre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Síndrome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Turner</w:t>
      </w:r>
      <w:r>
        <w:rPr>
          <w:spacing w:val="-5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Estado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ind w:left="196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C.C.J.,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Substitutivo</w:t>
      </w:r>
      <w:r>
        <w:rPr>
          <w:spacing w:val="-7"/>
        </w:rPr>
        <w:t> </w:t>
      </w:r>
      <w:r>
        <w:rPr/>
        <w:t>Geral;</w:t>
      </w:r>
      <w:r>
        <w:rPr>
          <w:spacing w:val="-7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7"/>
        </w:rPr>
        <w:t> </w:t>
      </w:r>
      <w:r>
        <w:rPr>
          <w:spacing w:val="-2"/>
        </w:rPr>
        <w:t>Pública.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 6 – 1º Turno do Projeto de Lei nº 259/2025.</w:t>
      </w:r>
      <w:r>
        <w:rPr/>
        <w:t>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32/2025.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sz w:val="26"/>
        </w:rPr>
        <w:t>Altera a Lei nº 21.926, de 11 de abril de 2024 - Código Estadual da Mulher Paranaense. </w:t>
      </w:r>
      <w:r>
        <w:rPr>
          <w:b/>
          <w:sz w:val="26"/>
        </w:rPr>
        <w:t>Parecer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C.C.J.;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Segurança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Pública;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Defesa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dos Direitos da Mulher.</w:t>
      </w:r>
    </w:p>
    <w:p>
      <w:pPr>
        <w:pStyle w:val="BodyText"/>
      </w:pPr>
    </w:p>
    <w:p>
      <w:pPr>
        <w:pStyle w:val="BodyText"/>
        <w:ind w:left="196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7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Resolução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4/2025.</w:t>
      </w:r>
    </w:p>
    <w:p>
      <w:pPr>
        <w:pStyle w:val="BodyText"/>
        <w:ind w:left="196" w:right="104"/>
      </w:pPr>
      <w:r>
        <w:rPr/>
        <w:t>Autoria do</w:t>
      </w:r>
      <w:r>
        <w:rPr>
          <w:spacing w:val="-6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Curi,</w:t>
      </w:r>
      <w:r>
        <w:rPr>
          <w:spacing w:val="-6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Gugu</w:t>
      </w:r>
      <w:r>
        <w:rPr>
          <w:spacing w:val="-6"/>
        </w:rPr>
        <w:t> </w:t>
      </w:r>
      <w:r>
        <w:rPr/>
        <w:t>Bueno,</w:t>
      </w:r>
      <w:r>
        <w:rPr>
          <w:spacing w:val="-6"/>
        </w:rPr>
        <w:t> </w:t>
      </w:r>
      <w:r>
        <w:rPr/>
        <w:t>Deputada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Victoria e do Deputado Ademar Traiano.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 o art. 76 do Anexo Único da Resolução nº 11, de 23 de agosto de</w:t>
      </w:r>
      <w:r>
        <w:rPr>
          <w:spacing w:val="-3"/>
          <w:sz w:val="26"/>
        </w:rPr>
        <w:t> </w:t>
      </w:r>
      <w:r>
        <w:rPr>
          <w:sz w:val="26"/>
        </w:rPr>
        <w:t>2016,</w:t>
      </w:r>
      <w:r>
        <w:rPr>
          <w:spacing w:val="-3"/>
          <w:sz w:val="26"/>
        </w:rPr>
        <w:t> </w:t>
      </w:r>
      <w:r>
        <w:rPr>
          <w:sz w:val="26"/>
        </w:rPr>
        <w:t>que</w:t>
      </w:r>
      <w:r>
        <w:rPr>
          <w:spacing w:val="-3"/>
          <w:sz w:val="26"/>
        </w:rPr>
        <w:t> </w:t>
      </w:r>
      <w:r>
        <w:rPr>
          <w:sz w:val="26"/>
        </w:rPr>
        <w:t>institui</w:t>
      </w:r>
      <w:r>
        <w:rPr>
          <w:spacing w:val="-3"/>
          <w:sz w:val="26"/>
        </w:rPr>
        <w:t> </w:t>
      </w:r>
      <w:r>
        <w:rPr>
          <w:sz w:val="26"/>
        </w:rPr>
        <w:t>o Regimento Interno da Assembleia Legislativa e adota outras providências.</w:t>
      </w:r>
    </w:p>
    <w:p>
      <w:pPr>
        <w:pStyle w:val="BodyText"/>
        <w:ind w:left="196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723" w:right="1630"/>
        <w:jc w:val="center"/>
      </w:pPr>
      <w:bookmarkStart w:name="PROPOSIÇÕES EM TURNO ÚNICO " w:id="7"/>
      <w:bookmarkEnd w:id="7"/>
      <w:r>
        <w:rPr>
          <w:b w:val="0"/>
        </w:rPr>
      </w:r>
      <w:r>
        <w:rPr>
          <w:u w:val="single"/>
        </w:rPr>
        <w:t>PROPOSIÇÕES</w:t>
      </w:r>
      <w:r>
        <w:rPr>
          <w:spacing w:val="-6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8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50/2025.</w:t>
      </w:r>
      <w:r>
        <w:rPr/>
        <w:t> Autoria da Deputada Cristina Silvestri.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dia</w:t>
      </w:r>
      <w:r>
        <w:rPr>
          <w:spacing w:val="-5"/>
          <w:sz w:val="26"/>
        </w:rPr>
        <w:t> </w:t>
      </w:r>
      <w:r>
        <w:rPr>
          <w:sz w:val="26"/>
        </w:rPr>
        <w:t>13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julho</w:t>
      </w:r>
      <w:r>
        <w:rPr>
          <w:spacing w:val="-4"/>
          <w:sz w:val="26"/>
        </w:rPr>
        <w:t> </w:t>
      </w:r>
      <w:r>
        <w:rPr>
          <w:sz w:val="26"/>
        </w:rPr>
        <w:t>como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dia</w:t>
      </w:r>
      <w:r>
        <w:rPr>
          <w:spacing w:val="-5"/>
          <w:sz w:val="26"/>
        </w:rPr>
        <w:t> </w:t>
      </w:r>
      <w:r>
        <w:rPr>
          <w:sz w:val="26"/>
        </w:rPr>
        <w:t>Música</w:t>
      </w:r>
      <w:r>
        <w:rPr>
          <w:spacing w:val="-4"/>
          <w:sz w:val="26"/>
        </w:rPr>
        <w:t> </w:t>
      </w:r>
      <w:r>
        <w:rPr>
          <w:sz w:val="26"/>
        </w:rPr>
        <w:t>e</w:t>
      </w:r>
      <w:r>
        <w:rPr>
          <w:spacing w:val="-5"/>
          <w:sz w:val="26"/>
        </w:rPr>
        <w:t> </w:t>
      </w:r>
      <w:r>
        <w:rPr>
          <w:sz w:val="26"/>
        </w:rPr>
        <w:t>Viola</w:t>
      </w:r>
      <w:r>
        <w:rPr>
          <w:spacing w:val="-4"/>
          <w:sz w:val="26"/>
        </w:rPr>
        <w:t> </w:t>
      </w:r>
      <w:r>
        <w:rPr>
          <w:sz w:val="26"/>
        </w:rPr>
        <w:t>Caipira</w:t>
      </w:r>
      <w:r>
        <w:rPr>
          <w:spacing w:val="-5"/>
          <w:sz w:val="26"/>
        </w:rPr>
        <w:t> </w:t>
      </w:r>
      <w:r>
        <w:rPr>
          <w:sz w:val="26"/>
        </w:rPr>
        <w:t>no</w:t>
      </w:r>
      <w:r>
        <w:rPr>
          <w:spacing w:val="-4"/>
          <w:sz w:val="26"/>
        </w:rPr>
        <w:t> </w:t>
      </w:r>
      <w:r>
        <w:rPr>
          <w:sz w:val="26"/>
        </w:rPr>
        <w:t>âmbito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Estado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ind w:left="196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8"/>
        </w:rPr>
        <w:t> </w:t>
      </w:r>
      <w:r>
        <w:rPr/>
        <w:t>C.C.J.,</w:t>
      </w:r>
      <w:r>
        <w:rPr>
          <w:spacing w:val="-7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Cultura.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9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103/2025.</w:t>
      </w:r>
      <w:r>
        <w:rPr/>
        <w:t> Autoria do Deputado Alexandre Curi.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a Associação Desportiva Atlética Bituruna - ADAB, com sede no Município de Bituruna.</w:t>
      </w:r>
    </w:p>
    <w:p>
      <w:pPr>
        <w:pStyle w:val="BodyText"/>
        <w:ind w:left="196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635" w:footer="0" w:top="29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2784">
          <wp:simplePos x="0" y="0"/>
          <wp:positionH relativeFrom="page">
            <wp:posOffset>3536658</wp:posOffset>
          </wp:positionH>
          <wp:positionV relativeFrom="page">
            <wp:posOffset>403465</wp:posOffset>
          </wp:positionV>
          <wp:extent cx="758954" cy="9200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954" cy="920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2321421</wp:posOffset>
              </wp:positionH>
              <wp:positionV relativeFrom="page">
                <wp:posOffset>1369628</wp:posOffset>
              </wp:positionV>
              <wp:extent cx="3188970" cy="544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8970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12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89078pt;margin-top:107.844727pt;width:251.1pt;height:42.85pt;mso-position-horizontal-relative:page;mso-position-vertical-relative:page;z-index:-15773184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1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19-05-25 OD SITE.docx</dc:title>
  <dcterms:created xsi:type="dcterms:W3CDTF">2025-05-26T13:28:50Z</dcterms:created>
  <dcterms:modified xsi:type="dcterms:W3CDTF">2025-05-26T13:28:50Z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2025-05-26T00:00:00Z</vt:filetime>
  </property>
</Properties>
</file>