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6"/>
        <w:ind w:left="736" w:right="845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 w:before="230"/>
        <w:ind w:left="2255" w:right="2392"/>
        <w:jc w:val="center"/>
      </w:pPr>
      <w:r>
        <w:rPr>
          <w:w w:val="110"/>
        </w:rPr>
        <w:t>25ª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before="3"/>
        <w:ind w:left="2311" w:right="2392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103061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8.115105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75"/>
        <w:ind w:left="0"/>
      </w:pPr>
    </w:p>
    <w:p>
      <w:pPr>
        <w:pStyle w:val="BodyText"/>
        <w:spacing w:line="604" w:lineRule="auto" w:before="1"/>
        <w:ind w:left="3665" w:right="1770" w:hanging="1971"/>
      </w:pPr>
      <w:r>
        <w:rPr>
          <w:w w:val="110"/>
        </w:rPr>
        <w:t>PARA O DIA 14 DE DEZEMBRO DE 2022 </w:t>
      </w:r>
      <w:r>
        <w:rPr>
          <w:spacing w:val="-2"/>
          <w:w w:val="110"/>
        </w:rPr>
        <w:t>QUARTA-FEIRA</w:t>
      </w:r>
    </w:p>
    <w:p>
      <w:pPr>
        <w:pStyle w:val="BodyText"/>
        <w:spacing w:before="40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319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5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COMPLEMENTAR</w:t>
      </w:r>
      <w:r>
        <w:rPr>
          <w:spacing w:val="-27"/>
          <w:w w:val="110"/>
        </w:rPr>
        <w:t> </w:t>
      </w:r>
      <w:r>
        <w:rPr>
          <w:w w:val="110"/>
        </w:rPr>
        <w:t>Nº </w:t>
      </w:r>
      <w:r>
        <w:rPr>
          <w:spacing w:val="-2"/>
          <w:w w:val="110"/>
        </w:rPr>
        <w:t>7/22.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line="237" w:lineRule="auto"/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113/2022.</w:t>
      </w:r>
    </w:p>
    <w:p>
      <w:pPr>
        <w:spacing w:before="0"/>
        <w:ind w:left="59" w:right="321" w:firstLine="0"/>
        <w:jc w:val="both"/>
        <w:rPr>
          <w:sz w:val="32"/>
        </w:rPr>
      </w:pPr>
      <w:r>
        <w:rPr>
          <w:w w:val="115"/>
          <w:sz w:val="32"/>
        </w:rPr>
        <w:t>AUTORIZA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INSTITUIR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FUNDAÇÃO DE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À</w:t>
      </w:r>
      <w:r>
        <w:rPr>
          <w:w w:val="115"/>
          <w:sz w:val="32"/>
        </w:rPr>
        <w:t> ATIVIDADE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SEGURANÇA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353"/>
        <w:ind w:left="0"/>
        <w:rPr>
          <w:b w:val="0"/>
        </w:rPr>
      </w:pPr>
    </w:p>
    <w:p>
      <w:pPr>
        <w:spacing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0"/>
        <w:ind w:left="59" w:right="0" w:firstLine="0"/>
        <w:jc w:val="both"/>
        <w:rPr>
          <w:b/>
          <w:sz w:val="31"/>
        </w:rPr>
      </w:pPr>
      <w:r>
        <w:rPr>
          <w:b/>
          <w:spacing w:val="-2"/>
          <w:w w:val="110"/>
          <w:sz w:val="31"/>
        </w:rPr>
        <w:t>REDAÇÃO</w:t>
      </w:r>
      <w:r>
        <w:rPr>
          <w:b/>
          <w:spacing w:val="-1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FINAL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DO</w:t>
      </w:r>
      <w:r>
        <w:rPr>
          <w:b/>
          <w:spacing w:val="-1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PROJETO</w:t>
      </w:r>
      <w:r>
        <w:rPr>
          <w:b/>
          <w:spacing w:val="-17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DE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LEI</w:t>
      </w:r>
      <w:r>
        <w:rPr>
          <w:b/>
          <w:spacing w:val="-17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Nº</w:t>
      </w:r>
      <w:r>
        <w:rPr>
          <w:b/>
          <w:spacing w:val="-17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523/22.</w:t>
      </w:r>
    </w:p>
    <w:p>
      <w:pPr>
        <w:spacing w:before="0"/>
        <w:ind w:left="59" w:right="324" w:firstLine="0"/>
        <w:jc w:val="both"/>
        <w:rPr>
          <w:sz w:val="31"/>
        </w:rPr>
      </w:pPr>
      <w:r>
        <w:rPr>
          <w:b/>
          <w:w w:val="110"/>
          <w:sz w:val="31"/>
        </w:rPr>
        <w:t>AUTORIA DO PODER EXECUTIVO – MENSAGEM Nº 124/2022. </w:t>
      </w:r>
      <w:r>
        <w:rPr>
          <w:w w:val="115"/>
          <w:sz w:val="31"/>
        </w:rPr>
        <w:t>FIXA,</w:t>
      </w:r>
      <w:r>
        <w:rPr>
          <w:w w:val="115"/>
          <w:sz w:val="31"/>
        </w:rPr>
        <w:t> A</w:t>
      </w:r>
      <w:r>
        <w:rPr>
          <w:w w:val="115"/>
          <w:sz w:val="31"/>
        </w:rPr>
        <w:t> PARTIR</w:t>
      </w:r>
      <w:r>
        <w:rPr>
          <w:w w:val="115"/>
          <w:sz w:val="31"/>
        </w:rPr>
        <w:t> DE</w:t>
      </w:r>
      <w:r>
        <w:rPr>
          <w:w w:val="115"/>
          <w:sz w:val="31"/>
        </w:rPr>
        <w:t> 1°</w:t>
      </w:r>
      <w:r>
        <w:rPr>
          <w:w w:val="115"/>
          <w:sz w:val="31"/>
        </w:rPr>
        <w:t> DE</w:t>
      </w:r>
      <w:r>
        <w:rPr>
          <w:w w:val="115"/>
          <w:sz w:val="31"/>
        </w:rPr>
        <w:t> JANEIRO</w:t>
      </w:r>
      <w:r>
        <w:rPr>
          <w:w w:val="115"/>
          <w:sz w:val="31"/>
        </w:rPr>
        <w:t> DE</w:t>
      </w:r>
      <w:r>
        <w:rPr>
          <w:w w:val="115"/>
          <w:sz w:val="31"/>
        </w:rPr>
        <w:t> 2023,</w:t>
      </w:r>
      <w:r>
        <w:rPr>
          <w:w w:val="115"/>
          <w:sz w:val="31"/>
        </w:rPr>
        <w:t> O</w:t>
      </w:r>
      <w:r>
        <w:rPr>
          <w:w w:val="115"/>
          <w:sz w:val="31"/>
        </w:rPr>
        <w:t> PISO SALARIAL</w:t>
      </w:r>
      <w:r>
        <w:rPr>
          <w:w w:val="115"/>
          <w:sz w:val="31"/>
        </w:rPr>
        <w:t> NO</w:t>
      </w:r>
      <w:r>
        <w:rPr>
          <w:w w:val="115"/>
          <w:sz w:val="31"/>
        </w:rPr>
        <w:t> ESTADO</w:t>
      </w:r>
      <w:r>
        <w:rPr>
          <w:w w:val="115"/>
          <w:sz w:val="31"/>
        </w:rPr>
        <w:t> DO</w:t>
      </w:r>
      <w:r>
        <w:rPr>
          <w:w w:val="115"/>
          <w:sz w:val="31"/>
        </w:rPr>
        <w:t> PARANÁ</w:t>
      </w:r>
      <w:r>
        <w:rPr>
          <w:w w:val="115"/>
          <w:sz w:val="31"/>
        </w:rPr>
        <w:t> E</w:t>
      </w:r>
      <w:r>
        <w:rPr>
          <w:w w:val="115"/>
          <w:sz w:val="31"/>
        </w:rPr>
        <w:t> SUA</w:t>
      </w:r>
      <w:r>
        <w:rPr>
          <w:w w:val="115"/>
          <w:sz w:val="31"/>
        </w:rPr>
        <w:t> POLÍTICA</w:t>
      </w:r>
      <w:r>
        <w:rPr>
          <w:w w:val="115"/>
          <w:sz w:val="31"/>
        </w:rPr>
        <w:t> DE VALORIZAÇÃO, E ADOTA OUTRAS PROVIDÊNCIAS.</w:t>
      </w:r>
    </w:p>
    <w:p>
      <w:pPr>
        <w:spacing w:after="0"/>
        <w:jc w:val="both"/>
        <w:rPr>
          <w:sz w:val="31"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spacing w:before="74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1"/>
        <w:ind w:left="59" w:right="1064" w:firstLine="0"/>
        <w:jc w:val="both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RESOLUÇÃO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22/22. AUTORIA DA COMISSÃO EXECUTIVA.</w:t>
      </w:r>
    </w:p>
    <w:p>
      <w:pPr>
        <w:spacing w:before="0"/>
        <w:ind w:left="59" w:right="324" w:firstLine="0"/>
        <w:jc w:val="both"/>
        <w:rPr>
          <w:sz w:val="31"/>
        </w:rPr>
      </w:pPr>
      <w:r>
        <w:rPr>
          <w:w w:val="115"/>
          <w:sz w:val="31"/>
        </w:rPr>
        <w:t>ALTERA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DISPOSITIVOS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ANEXO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ÚNICO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RESOLUÇÃO Nº</w:t>
      </w:r>
      <w:r>
        <w:rPr>
          <w:w w:val="115"/>
          <w:sz w:val="31"/>
        </w:rPr>
        <w:t> 11,</w:t>
      </w:r>
      <w:r>
        <w:rPr>
          <w:w w:val="115"/>
          <w:sz w:val="31"/>
        </w:rPr>
        <w:t> DE</w:t>
      </w:r>
      <w:r>
        <w:rPr>
          <w:w w:val="115"/>
          <w:sz w:val="31"/>
        </w:rPr>
        <w:t> 23</w:t>
      </w:r>
      <w:r>
        <w:rPr>
          <w:w w:val="115"/>
          <w:sz w:val="31"/>
        </w:rPr>
        <w:t> DE</w:t>
      </w:r>
      <w:r>
        <w:rPr>
          <w:w w:val="115"/>
          <w:sz w:val="31"/>
        </w:rPr>
        <w:t> AGOSTO</w:t>
      </w:r>
      <w:r>
        <w:rPr>
          <w:w w:val="115"/>
          <w:sz w:val="31"/>
        </w:rPr>
        <w:t> DE</w:t>
      </w:r>
      <w:r>
        <w:rPr>
          <w:w w:val="115"/>
          <w:sz w:val="31"/>
        </w:rPr>
        <w:t> 2016,</w:t>
      </w:r>
      <w:r>
        <w:rPr>
          <w:w w:val="115"/>
          <w:sz w:val="31"/>
        </w:rPr>
        <w:t> QUE</w:t>
      </w:r>
      <w:r>
        <w:rPr>
          <w:w w:val="115"/>
          <w:sz w:val="31"/>
        </w:rPr>
        <w:t> INSTITUI</w:t>
      </w:r>
      <w:r>
        <w:rPr>
          <w:w w:val="115"/>
          <w:sz w:val="31"/>
        </w:rPr>
        <w:t> O REGIMENTO</w:t>
      </w:r>
      <w:r>
        <w:rPr>
          <w:w w:val="115"/>
          <w:sz w:val="31"/>
        </w:rPr>
        <w:t> INTERNO</w:t>
      </w:r>
      <w:r>
        <w:rPr>
          <w:w w:val="115"/>
          <w:sz w:val="31"/>
        </w:rPr>
        <w:t> DA</w:t>
      </w:r>
      <w:r>
        <w:rPr>
          <w:w w:val="115"/>
          <w:sz w:val="31"/>
        </w:rPr>
        <w:t> ASSEMBLEIA</w:t>
      </w:r>
      <w:r>
        <w:rPr>
          <w:w w:val="115"/>
          <w:sz w:val="31"/>
        </w:rPr>
        <w:t> LEGISLATIVA</w:t>
      </w:r>
      <w:r>
        <w:rPr>
          <w:w w:val="115"/>
          <w:sz w:val="31"/>
        </w:rPr>
        <w:t> E ADOTA OUTRAS PROVIDÊNCIAS.</w:t>
      </w:r>
    </w:p>
    <w:p>
      <w:pPr>
        <w:pStyle w:val="BodyText"/>
        <w:ind w:left="0"/>
        <w:rPr>
          <w:b w:val="0"/>
          <w:sz w:val="31"/>
        </w:rPr>
      </w:pPr>
    </w:p>
    <w:p>
      <w:pPr>
        <w:pStyle w:val="BodyText"/>
        <w:ind w:left="0"/>
        <w:rPr>
          <w:b w:val="0"/>
          <w:sz w:val="31"/>
        </w:rPr>
      </w:pPr>
    </w:p>
    <w:p>
      <w:pPr>
        <w:pStyle w:val="BodyText"/>
        <w:ind w:left="0"/>
        <w:rPr>
          <w:b w:val="0"/>
          <w:sz w:val="31"/>
        </w:rPr>
      </w:pPr>
    </w:p>
    <w:p>
      <w:pPr>
        <w:pStyle w:val="BodyText"/>
        <w:spacing w:before="37"/>
        <w:ind w:left="0"/>
        <w:rPr>
          <w:b w:val="0"/>
          <w:sz w:val="31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495/22.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105/2022.</w:t>
      </w:r>
    </w:p>
    <w:p>
      <w:pPr>
        <w:spacing w:line="237" w:lineRule="auto" w:before="0"/>
        <w:ind w:left="59" w:right="319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OS</w:t>
      </w:r>
      <w:r>
        <w:rPr>
          <w:w w:val="115"/>
          <w:sz w:val="32"/>
        </w:rPr>
        <w:t> INDICADORES</w:t>
      </w:r>
      <w:r>
        <w:rPr>
          <w:w w:val="115"/>
          <w:sz w:val="32"/>
        </w:rPr>
        <w:t> 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PREVISTOS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NO INCISO III DO ART. 1° DA LEI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COMPLEMENTAR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N° 249, DE 23 DE AGOSTO DE 2022.</w:t>
      </w:r>
    </w:p>
    <w:p>
      <w:pPr>
        <w:pStyle w:val="BodyText"/>
        <w:tabs>
          <w:tab w:pos="2324" w:val="left" w:leader="none"/>
          <w:tab w:pos="4736" w:val="left" w:leader="none"/>
          <w:tab w:pos="5582" w:val="left" w:leader="none"/>
          <w:tab w:pos="6915" w:val="left" w:leader="none"/>
          <w:tab w:pos="9010" w:val="left" w:leader="none"/>
        </w:tabs>
        <w:ind w:right="322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EDUCAÇÃO. REGIME DE URGÊNCIA.</w:t>
      </w:r>
    </w:p>
    <w:p>
      <w:pPr>
        <w:pStyle w:val="BodyText"/>
        <w:tabs>
          <w:tab w:pos="2050" w:val="left" w:leader="none"/>
          <w:tab w:pos="3487" w:val="left" w:leader="none"/>
          <w:tab w:pos="5023" w:val="left" w:leader="none"/>
          <w:tab w:pos="6801" w:val="left" w:leader="none"/>
          <w:tab w:pos="8982" w:val="left" w:leader="none"/>
        </w:tabs>
        <w:spacing w:line="237" w:lineRule="auto"/>
        <w:ind w:right="319"/>
      </w:pPr>
      <w:r>
        <w:rPr>
          <w:w w:val="110"/>
        </w:rPr>
        <w:t>EMENDA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PLENÁRIO</w:t>
      </w:r>
      <w:r>
        <w:rPr>
          <w:spacing w:val="-9"/>
          <w:w w:val="110"/>
        </w:rPr>
        <w:t> </w:t>
      </w:r>
      <w:r>
        <w:rPr>
          <w:w w:val="110"/>
        </w:rPr>
        <w:t>PARECER</w:t>
      </w:r>
      <w:r>
        <w:rPr>
          <w:spacing w:val="-6"/>
          <w:w w:val="110"/>
        </w:rPr>
        <w:t> </w:t>
      </w:r>
      <w:r>
        <w:rPr>
          <w:w w:val="110"/>
        </w:rPr>
        <w:t>FAVORÁVEL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C.C.J. </w:t>
      </w: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COMPLEMENTAR</w:t>
      </w:r>
      <w:r>
        <w:rPr>
          <w:spacing w:val="-16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8/22.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115/2022.</w:t>
      </w:r>
    </w:p>
    <w:p>
      <w:pPr>
        <w:spacing w:line="237" w:lineRule="auto" w:before="0"/>
        <w:ind w:left="59" w:right="317" w:firstLine="0"/>
        <w:jc w:val="both"/>
        <w:rPr>
          <w:sz w:val="32"/>
        </w:rPr>
      </w:pPr>
      <w:r>
        <w:rPr>
          <w:w w:val="115"/>
          <w:sz w:val="32"/>
        </w:rPr>
        <w:t>REESTRUTURA</w:t>
      </w:r>
      <w:r>
        <w:rPr>
          <w:w w:val="115"/>
          <w:sz w:val="32"/>
        </w:rPr>
        <w:t> A</w:t>
      </w:r>
      <w:r>
        <w:rPr>
          <w:w w:val="115"/>
          <w:sz w:val="32"/>
        </w:rPr>
        <w:t> FUNDAÇÃO</w:t>
      </w:r>
      <w:r>
        <w:rPr>
          <w:w w:val="115"/>
          <w:sz w:val="32"/>
        </w:rPr>
        <w:t> ARAUCÁRIA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line="237" w:lineRule="auto" w:before="1"/>
        <w:ind w:right="31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spacing w:val="-4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CIÊNCIA, TECNOLOGIA E ENSINO SUPERIOR.</w:t>
      </w:r>
    </w:p>
    <w:p>
      <w:pPr>
        <w:pStyle w:val="BodyText"/>
        <w:spacing w:before="3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/>
        <w:jc w:val="both"/>
        <w:sectPr>
          <w:pgSz w:w="11910" w:h="16840"/>
          <w:pgMar w:top="1320" w:bottom="280" w:left="1275" w:right="850"/>
        </w:sectPr>
      </w:pPr>
    </w:p>
    <w:p>
      <w:pPr>
        <w:pStyle w:val="BodyText"/>
        <w:spacing w:before="209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COMPLEMENTAR</w:t>
      </w:r>
      <w:r>
        <w:rPr>
          <w:spacing w:val="-16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  <w:w w:val="105"/>
        </w:rPr>
        <w:t>10/22.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121/2022.</w:t>
      </w:r>
    </w:p>
    <w:p>
      <w:pPr>
        <w:spacing w:line="240" w:lineRule="auto" w:before="0"/>
        <w:ind w:left="59" w:right="324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REVOGA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17.959,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11 DE MARÇO DE 2014, QUE AUTORIZA O PODER EXECUTIVO A</w:t>
      </w:r>
      <w:r>
        <w:rPr>
          <w:w w:val="115"/>
          <w:sz w:val="32"/>
        </w:rPr>
        <w:t> INSTITUIR</w:t>
      </w:r>
      <w:r>
        <w:rPr>
          <w:w w:val="115"/>
          <w:sz w:val="32"/>
        </w:rPr>
        <w:t> A</w:t>
      </w:r>
      <w:r>
        <w:rPr>
          <w:w w:val="115"/>
          <w:sz w:val="32"/>
        </w:rPr>
        <w:t> FUNDAÇÃO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ATENÇÃO</w:t>
      </w:r>
      <w:r>
        <w:rPr>
          <w:w w:val="115"/>
          <w:sz w:val="32"/>
        </w:rPr>
        <w:t> EM SAÚDE DO PARANÁ - FUNEAS PARANÁ.</w:t>
      </w:r>
    </w:p>
    <w:p>
      <w:pPr>
        <w:pStyle w:val="BodyText"/>
        <w:spacing w:line="237" w:lineRule="auto"/>
        <w:ind w:right="318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ind w:right="541"/>
        <w:jc w:val="both"/>
      </w:pPr>
      <w:r>
        <w:rPr>
          <w:w w:val="110"/>
        </w:rPr>
        <w:t>PARECER CONTRÁRIO DA COMISSÃO DE SAÚDE PÚBLICA. REGIME DE URGÊNCIA.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4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289/21.</w:t>
      </w:r>
    </w:p>
    <w:p>
      <w:pPr>
        <w:tabs>
          <w:tab w:pos="1108" w:val="left" w:leader="none"/>
          <w:tab w:pos="1544" w:val="left" w:leader="none"/>
          <w:tab w:pos="2168" w:val="left" w:leader="none"/>
          <w:tab w:pos="2324" w:val="left" w:leader="none"/>
          <w:tab w:pos="2655" w:val="left" w:leader="none"/>
          <w:tab w:pos="4112" w:val="left" w:leader="none"/>
          <w:tab w:pos="4371" w:val="left" w:leader="none"/>
          <w:tab w:pos="4736" w:val="left" w:leader="none"/>
          <w:tab w:pos="4805" w:val="left" w:leader="none"/>
          <w:tab w:pos="5582" w:val="left" w:leader="none"/>
          <w:tab w:pos="5676" w:val="left" w:leader="none"/>
          <w:tab w:pos="6682" w:val="left" w:leader="none"/>
          <w:tab w:pos="6724" w:val="left" w:leader="none"/>
          <w:tab w:pos="6919" w:val="left" w:leader="none"/>
          <w:tab w:pos="7615" w:val="left" w:leader="none"/>
          <w:tab w:pos="8981" w:val="left" w:leader="none"/>
          <w:tab w:pos="9013" w:val="left" w:leader="none"/>
          <w:tab w:pos="9256" w:val="left" w:leader="none"/>
        </w:tabs>
        <w:spacing w:before="0"/>
        <w:ind w:left="59" w:right="304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58/2021.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14.895,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NOVEMBRO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2005, </w:t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2"/>
          <w:w w:val="115"/>
          <w:sz w:val="32"/>
        </w:rPr>
        <w:t>TRATAMENTO</w:t>
      </w:r>
      <w:r>
        <w:rPr>
          <w:sz w:val="32"/>
        </w:rPr>
        <w:tab/>
      </w:r>
      <w:r>
        <w:rPr>
          <w:spacing w:val="-2"/>
          <w:w w:val="115"/>
          <w:sz w:val="32"/>
        </w:rPr>
        <w:t>TRIBUTÁRIO</w:t>
      </w:r>
      <w:r>
        <w:rPr>
          <w:sz w:val="32"/>
        </w:rPr>
        <w:tab/>
      </w:r>
      <w:r>
        <w:rPr>
          <w:spacing w:val="-6"/>
          <w:w w:val="115"/>
          <w:sz w:val="32"/>
        </w:rPr>
        <w:t>EM </w:t>
      </w:r>
      <w:r>
        <w:rPr>
          <w:w w:val="115"/>
          <w:sz w:val="32"/>
        </w:rPr>
        <w:t>RELAÇÃO AO ICMS AOS ESTABELECIMENTOS INDUSTRIAIS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PRODUTOS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ELETROELETRÔNICOS,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TELECOMUNICAÇÃO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INFORMÁTICA,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FAVOR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spacing w:val="-2"/>
          <w:w w:val="115"/>
          <w:sz w:val="32"/>
        </w:rPr>
        <w:t>EMPRESAS</w:t>
      </w:r>
      <w:r>
        <w:rPr>
          <w:sz w:val="32"/>
        </w:rPr>
        <w:tab/>
      </w:r>
      <w:r>
        <w:rPr>
          <w:spacing w:val="-2"/>
          <w:w w:val="115"/>
          <w:sz w:val="32"/>
        </w:rPr>
        <w:t>LOCALIZADAS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EM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FOZ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IGUAÇU</w:t>
      </w:r>
      <w:r>
        <w:rPr>
          <w:sz w:val="32"/>
        </w:rPr>
        <w:tab/>
        <w:tab/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MUNICÍPIOS QUE RELACIONA, CONFORME ESPECIFICA.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C.C.J.,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96"/>
          <w:sz w:val="32"/>
        </w:rPr>
        <w:t> </w:t>
      </w:r>
      <w:r>
        <w:rPr>
          <w:b/>
          <w:spacing w:val="-6"/>
          <w:w w:val="115"/>
          <w:sz w:val="32"/>
        </w:rPr>
        <w:t>DE </w:t>
      </w:r>
      <w:r>
        <w:rPr>
          <w:b/>
          <w:w w:val="115"/>
          <w:sz w:val="32"/>
        </w:rPr>
        <w:t>FINANÇAS</w:t>
      </w:r>
      <w:r>
        <w:rPr>
          <w:b/>
          <w:spacing w:val="72"/>
          <w:w w:val="115"/>
          <w:sz w:val="32"/>
        </w:rPr>
        <w:t> </w:t>
      </w:r>
      <w:r>
        <w:rPr>
          <w:b/>
          <w:w w:val="115"/>
          <w:sz w:val="32"/>
        </w:rPr>
        <w:t>E</w:t>
      </w:r>
      <w:r>
        <w:rPr>
          <w:b/>
          <w:spacing w:val="73"/>
          <w:w w:val="115"/>
          <w:sz w:val="32"/>
        </w:rPr>
        <w:t> </w:t>
      </w:r>
      <w:r>
        <w:rPr>
          <w:b/>
          <w:w w:val="115"/>
          <w:sz w:val="32"/>
        </w:rPr>
        <w:t>TRIBUTAÇÃO</w:t>
      </w:r>
      <w:r>
        <w:rPr>
          <w:b/>
          <w:spacing w:val="71"/>
          <w:w w:val="115"/>
          <w:sz w:val="32"/>
        </w:rPr>
        <w:t> </w:t>
      </w:r>
      <w:r>
        <w:rPr>
          <w:b/>
          <w:w w:val="115"/>
          <w:sz w:val="32"/>
        </w:rPr>
        <w:t>E</w:t>
      </w:r>
      <w:r>
        <w:rPr>
          <w:b/>
          <w:spacing w:val="73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70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71"/>
          <w:w w:val="115"/>
          <w:sz w:val="32"/>
        </w:rPr>
        <w:t> </w:t>
      </w:r>
      <w:r>
        <w:rPr>
          <w:b/>
          <w:w w:val="115"/>
          <w:sz w:val="32"/>
        </w:rPr>
        <w:t>INDÚSTRIA COMÉRCIO</w:t>
      </w:r>
      <w:r>
        <w:rPr>
          <w:b/>
          <w:spacing w:val="-14"/>
          <w:w w:val="115"/>
          <w:sz w:val="32"/>
        </w:rPr>
        <w:t> </w:t>
      </w:r>
      <w:r>
        <w:rPr>
          <w:b/>
          <w:w w:val="115"/>
          <w:sz w:val="32"/>
        </w:rPr>
        <w:t>EMPREGO</w:t>
      </w:r>
      <w:r>
        <w:rPr>
          <w:b/>
          <w:spacing w:val="-14"/>
          <w:w w:val="115"/>
          <w:sz w:val="32"/>
        </w:rPr>
        <w:t> </w:t>
      </w:r>
      <w:r>
        <w:rPr>
          <w:b/>
          <w:w w:val="115"/>
          <w:sz w:val="32"/>
        </w:rPr>
        <w:t>E</w:t>
      </w:r>
      <w:r>
        <w:rPr>
          <w:b/>
          <w:spacing w:val="-12"/>
          <w:w w:val="115"/>
          <w:sz w:val="32"/>
        </w:rPr>
        <w:t> </w:t>
      </w:r>
      <w:r>
        <w:rPr>
          <w:b/>
          <w:w w:val="115"/>
          <w:sz w:val="32"/>
        </w:rPr>
        <w:t>RENDA.</w:t>
      </w:r>
    </w:p>
    <w:p>
      <w:pPr>
        <w:pStyle w:val="BodyText"/>
        <w:spacing w:line="350" w:lineRule="exact"/>
      </w:pPr>
      <w:r>
        <w:rPr>
          <w:w w:val="110"/>
        </w:rPr>
        <w:t>SUBSTITUTIVO</w:t>
      </w:r>
      <w:r>
        <w:rPr>
          <w:spacing w:val="-11"/>
          <w:w w:val="110"/>
        </w:rPr>
        <w:t> </w:t>
      </w:r>
      <w:r>
        <w:rPr>
          <w:w w:val="110"/>
        </w:rPr>
        <w:t>GERAL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PODER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EXECUTIVO.</w:t>
      </w:r>
    </w:p>
    <w:p>
      <w:pPr>
        <w:pStyle w:val="BodyText"/>
        <w:spacing w:line="237" w:lineRule="auto" w:before="1"/>
        <w:ind w:right="4259"/>
      </w:pPr>
      <w:r>
        <w:rPr>
          <w:w w:val="110"/>
        </w:rPr>
        <w:t>REGIME DE </w:t>
      </w:r>
      <w:r>
        <w:rPr>
          <w:w w:val="110"/>
        </w:rPr>
        <w:t>URGÊNCIA SUBEMENDA</w:t>
      </w:r>
      <w:r>
        <w:rPr>
          <w:spacing w:val="24"/>
          <w:w w:val="110"/>
        </w:rPr>
        <w:t> </w:t>
      </w:r>
      <w:r>
        <w:rPr>
          <w:w w:val="110"/>
        </w:rPr>
        <w:t>DA</w:t>
      </w:r>
      <w:r>
        <w:rPr>
          <w:spacing w:val="24"/>
          <w:w w:val="110"/>
        </w:rPr>
        <w:t> </w:t>
      </w:r>
      <w:r>
        <w:rPr>
          <w:spacing w:val="-2"/>
          <w:w w:val="95"/>
        </w:rPr>
        <w:t>C.C.J.</w:t>
      </w:r>
    </w:p>
    <w:p>
      <w:pPr>
        <w:pStyle w:val="BodyText"/>
        <w:spacing w:after="0" w:line="237" w:lineRule="auto"/>
        <w:sectPr>
          <w:pgSz w:w="11910" w:h="16840"/>
          <w:pgMar w:top="1920" w:bottom="280" w:left="1275" w:right="85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507/22.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114/2022.</w:t>
      </w:r>
    </w:p>
    <w:p>
      <w:pPr>
        <w:spacing w:line="237" w:lineRule="auto" w:before="0"/>
        <w:ind w:left="59" w:right="316" w:firstLine="0"/>
        <w:jc w:val="both"/>
        <w:rPr>
          <w:sz w:val="32"/>
        </w:rPr>
      </w:pPr>
      <w:r>
        <w:rPr>
          <w:w w:val="115"/>
          <w:sz w:val="32"/>
        </w:rPr>
        <w:t>INSTITUI,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A POSSIBILIDADE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FIRMAR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CONCESSÃO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ONEROSA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USO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BEM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IMÓVEIS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DENOMINADOS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HOSPITAL REGIONAL DE TELÊMACO BORBA,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HOSPITAL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REGIONAL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 IVAIPORÀ</w:t>
      </w:r>
      <w:r>
        <w:rPr>
          <w:w w:val="115"/>
          <w:sz w:val="32"/>
        </w:rPr>
        <w:t> E</w:t>
      </w:r>
      <w:r>
        <w:rPr>
          <w:w w:val="115"/>
          <w:sz w:val="32"/>
        </w:rPr>
        <w:t> HOSPITAL</w:t>
      </w:r>
      <w:r>
        <w:rPr>
          <w:w w:val="115"/>
          <w:sz w:val="32"/>
        </w:rPr>
        <w:t> REGIONAL</w:t>
      </w:r>
      <w:r>
        <w:rPr>
          <w:w w:val="115"/>
          <w:sz w:val="32"/>
        </w:rPr>
        <w:t> DO</w:t>
      </w:r>
      <w:r>
        <w:rPr>
          <w:w w:val="115"/>
          <w:sz w:val="32"/>
        </w:rPr>
        <w:t> CENTRO-OESTE DEPUTADO BERNARDO GUIMARÃES RIBAS CARLI, PARA A FINALIDADE DE PRESTAÇÃO DE SERVIÇOS DE SAÚDE E DÁ OUTRAS PROVIDÊNCIAS.</w:t>
      </w:r>
    </w:p>
    <w:p>
      <w:pPr>
        <w:pStyle w:val="BodyText"/>
        <w:spacing w:before="10"/>
        <w:ind w:right="319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line="368" w:lineRule="exact"/>
        <w:jc w:val="both"/>
      </w:pPr>
      <w:r>
        <w:rPr>
          <w:w w:val="110"/>
        </w:rPr>
        <w:t>PARECER</w:t>
      </w:r>
      <w:r>
        <w:rPr>
          <w:spacing w:val="7"/>
          <w:w w:val="110"/>
        </w:rPr>
        <w:t> </w:t>
      </w:r>
      <w:r>
        <w:rPr>
          <w:w w:val="110"/>
        </w:rPr>
        <w:t>CONTRÁRIO</w:t>
      </w:r>
      <w:r>
        <w:rPr>
          <w:spacing w:val="7"/>
          <w:w w:val="110"/>
        </w:rPr>
        <w:t> </w:t>
      </w:r>
      <w:r>
        <w:rPr>
          <w:w w:val="110"/>
        </w:rPr>
        <w:t>DA</w:t>
      </w:r>
      <w:r>
        <w:rPr>
          <w:spacing w:val="9"/>
          <w:w w:val="110"/>
        </w:rPr>
        <w:t> </w:t>
      </w:r>
      <w:r>
        <w:rPr>
          <w:w w:val="110"/>
        </w:rPr>
        <w:t>COMISSÃO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w w:val="110"/>
        </w:rPr>
        <w:t>SAÚDE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PÚBLICA.</w:t>
      </w:r>
    </w:p>
    <w:p>
      <w:pPr>
        <w:pStyle w:val="BodyText"/>
        <w:spacing w:line="371" w:lineRule="exact" w:before="367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522/22.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123/2022.</w:t>
      </w:r>
    </w:p>
    <w:p>
      <w:pPr>
        <w:spacing w:line="237" w:lineRule="auto" w:before="0"/>
        <w:ind w:left="59" w:right="318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GESTÃO</w:t>
      </w:r>
      <w:r>
        <w:rPr>
          <w:w w:val="115"/>
          <w:sz w:val="32"/>
        </w:rPr>
        <w:t> DOS</w:t>
      </w:r>
      <w:r>
        <w:rPr>
          <w:w w:val="115"/>
          <w:sz w:val="32"/>
        </w:rPr>
        <w:t> HOSPITAIS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UNIVERSITÁRIOS</w:t>
      </w:r>
      <w:r>
        <w:rPr>
          <w:w w:val="115"/>
          <w:sz w:val="32"/>
        </w:rPr>
        <w:t> ESTADUAIS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 NO</w:t>
      </w:r>
      <w:r>
        <w:rPr>
          <w:w w:val="115"/>
          <w:sz w:val="32"/>
        </w:rPr>
        <w:t> ESTADO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1"/>
        <w:ind w:right="31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spacing w:val="-4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CIÊNCIA, TECNOLOGIA E ENSINO SUPERIOR.</w:t>
      </w:r>
    </w:p>
    <w:p>
      <w:pPr>
        <w:pStyle w:val="BodyText"/>
        <w:spacing w:line="237" w:lineRule="auto"/>
        <w:ind w:right="541"/>
        <w:jc w:val="both"/>
      </w:pPr>
      <w:r>
        <w:rPr>
          <w:w w:val="110"/>
        </w:rPr>
        <w:t>PARECER CONTRÁRIO DA COMISSÃO DE SAÚDE PÚBLICA. EMENDA MODIFICATIVA DA C.C.J.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 w:before="366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525/22.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125/2022.</w:t>
      </w:r>
    </w:p>
    <w:p>
      <w:pPr>
        <w:spacing w:line="237" w:lineRule="auto" w:before="0"/>
        <w:ind w:left="59" w:right="138" w:firstLine="0"/>
        <w:jc w:val="both"/>
        <w:rPr>
          <w:sz w:val="32"/>
        </w:rPr>
      </w:pPr>
      <w:r>
        <w:rPr>
          <w:w w:val="115"/>
          <w:sz w:val="32"/>
        </w:rPr>
        <w:t>AUTORIZA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REALIZAR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OPERAÇÃO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DE AUMENTO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CAPITAL</w:t>
      </w:r>
      <w:r>
        <w:rPr>
          <w:w w:val="115"/>
          <w:sz w:val="32"/>
        </w:rPr>
        <w:t> SOCIAL</w:t>
      </w:r>
      <w:r>
        <w:rPr>
          <w:w w:val="115"/>
          <w:sz w:val="32"/>
        </w:rPr>
        <w:t> NO</w:t>
      </w:r>
      <w:r>
        <w:rPr>
          <w:w w:val="115"/>
          <w:sz w:val="32"/>
        </w:rPr>
        <w:t> INSTITUTO</w:t>
      </w:r>
      <w:r>
        <w:rPr>
          <w:w w:val="115"/>
          <w:sz w:val="32"/>
        </w:rPr>
        <w:t> DE TECNOLOGIA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—</w:t>
      </w:r>
      <w:r>
        <w:rPr>
          <w:w w:val="115"/>
          <w:sz w:val="32"/>
        </w:rPr>
        <w:t> TECPAR,</w:t>
      </w:r>
      <w:r>
        <w:rPr>
          <w:w w:val="115"/>
          <w:sz w:val="32"/>
        </w:rPr>
        <w:t> NAS</w:t>
      </w:r>
      <w:r>
        <w:rPr>
          <w:w w:val="115"/>
          <w:sz w:val="32"/>
        </w:rPr>
        <w:t> CONDIÇÕES</w:t>
      </w:r>
      <w:r>
        <w:rPr>
          <w:w w:val="115"/>
          <w:sz w:val="32"/>
        </w:rPr>
        <w:t> E ATÉ O VALOR QUE ESPECIFICA.</w:t>
      </w:r>
    </w:p>
    <w:p>
      <w:pPr>
        <w:pStyle w:val="BodyText"/>
        <w:spacing w:before="3"/>
        <w:ind w:right="318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sectPr>
      <w:pgSz w:w="11910" w:h="16840"/>
      <w:pgMar w:top="13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2025-05-23T19:55:12Z</dcterms:created>
  <dcterms:modified xsi:type="dcterms:W3CDTF">2025-05-23T19:55:12Z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