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7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100594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617919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55106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33ª SESSÃO ORDINÁRIA ORDEM DO DIA</w:t>
      </w:r>
    </w:p>
    <w:p>
      <w:pPr>
        <w:pStyle w:val="BodyText"/>
        <w:spacing w:before="10"/>
        <w:ind w:left="0"/>
      </w:pPr>
    </w:p>
    <w:p>
      <w:pPr>
        <w:pStyle w:val="BodyText"/>
        <w:spacing w:line="604" w:lineRule="auto"/>
        <w:ind w:left="4047" w:right="2064" w:hanging="1450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7"/>
          <w:w w:val="110"/>
        </w:rPr>
        <w:t> </w:t>
      </w:r>
      <w:r>
        <w:rPr>
          <w:w w:val="110"/>
        </w:rPr>
        <w:t>25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ABRIL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31/20.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MARIA</w:t>
      </w:r>
      <w:r>
        <w:rPr>
          <w:spacing w:val="40"/>
          <w:w w:val="110"/>
        </w:rPr>
        <w:t> </w:t>
      </w:r>
      <w:r>
        <w:rPr>
          <w:w w:val="110"/>
        </w:rPr>
        <w:t>VICTÓRIA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HUSSEIN BAKRI.</w:t>
      </w:r>
    </w:p>
    <w:p>
      <w:pPr>
        <w:spacing w:line="237" w:lineRule="auto" w:before="0"/>
        <w:ind w:left="180" w:right="264" w:firstLine="0"/>
        <w:jc w:val="left"/>
        <w:rPr>
          <w:sz w:val="32"/>
        </w:rPr>
      </w:pPr>
      <w:r>
        <w:rPr>
          <w:w w:val="120"/>
          <w:sz w:val="32"/>
        </w:rPr>
        <w:t>DISPÕE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SOBRE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A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UTILIZAÇÃO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DE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AREIA</w:t>
      </w:r>
      <w:r>
        <w:rPr>
          <w:spacing w:val="-19"/>
          <w:w w:val="120"/>
          <w:sz w:val="32"/>
        </w:rPr>
        <w:t> </w:t>
      </w:r>
      <w:r>
        <w:rPr>
          <w:w w:val="120"/>
          <w:sz w:val="32"/>
        </w:rPr>
        <w:t>DESCARTADA</w:t>
      </w:r>
      <w:r>
        <w:rPr>
          <w:spacing w:val="-20"/>
          <w:w w:val="120"/>
          <w:sz w:val="32"/>
        </w:rPr>
        <w:t> </w:t>
      </w:r>
      <w:r>
        <w:rPr>
          <w:w w:val="120"/>
          <w:sz w:val="32"/>
        </w:rPr>
        <w:t>DE </w:t>
      </w:r>
      <w:r>
        <w:rPr>
          <w:spacing w:val="-2"/>
          <w:w w:val="120"/>
          <w:sz w:val="32"/>
        </w:rPr>
        <w:t>FUNDIÇÃO.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278"/>
        <w:ind w:left="0"/>
        <w:rPr>
          <w:b w:val="0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263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425/21. </w:t>
      </w: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BOCA</w:t>
      </w:r>
      <w:r>
        <w:rPr>
          <w:spacing w:val="-12"/>
          <w:w w:val="110"/>
        </w:rPr>
        <w:t> </w:t>
      </w:r>
      <w:r>
        <w:rPr>
          <w:w w:val="110"/>
        </w:rPr>
        <w:t>ABERTA</w:t>
      </w:r>
      <w:r>
        <w:rPr>
          <w:spacing w:val="-12"/>
          <w:w w:val="110"/>
        </w:rPr>
        <w:t> </w:t>
      </w:r>
      <w:r>
        <w:rPr>
          <w:spacing w:val="-2"/>
        </w:rPr>
        <w:t>JUNIOR.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E</w:t>
      </w:r>
      <w:r>
        <w:rPr>
          <w:w w:val="115"/>
          <w:sz w:val="32"/>
        </w:rPr>
        <w:t> A REGULAMENTAÇÃO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INTERVENÇÕES</w:t>
      </w:r>
      <w:r>
        <w:rPr>
          <w:w w:val="115"/>
          <w:sz w:val="32"/>
        </w:rPr>
        <w:t> VISUAIS</w:t>
      </w:r>
      <w:r>
        <w:rPr>
          <w:w w:val="115"/>
          <w:sz w:val="32"/>
        </w:rPr>
        <w:t> NO ESTADO DO PARANÁ.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527"/>
        <w:jc w:val="both"/>
      </w:pPr>
      <w:r>
        <w:rPr>
          <w:w w:val="110"/>
        </w:rPr>
        <w:t>3ª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548/18. AUTORIA DO DEPUTADO MÁRCIO NUNES.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PARANAENSE</w:t>
      </w:r>
      <w:r>
        <w:rPr>
          <w:w w:val="115"/>
          <w:sz w:val="32"/>
        </w:rPr>
        <w:t> A</w:t>
      </w:r>
      <w:r>
        <w:rPr>
          <w:w w:val="115"/>
          <w:sz w:val="32"/>
        </w:rPr>
        <w:t> ROTA</w:t>
      </w:r>
      <w:r>
        <w:rPr>
          <w:w w:val="115"/>
          <w:sz w:val="32"/>
        </w:rPr>
        <w:t> TRANSCONTINENTAL CAMINHOS</w:t>
      </w:r>
      <w:r>
        <w:rPr>
          <w:w w:val="115"/>
          <w:sz w:val="32"/>
        </w:rPr>
        <w:t> DE</w:t>
      </w:r>
      <w:r>
        <w:rPr>
          <w:w w:val="115"/>
          <w:sz w:val="32"/>
        </w:rPr>
        <w:t> PEABIRU,</w:t>
      </w:r>
      <w:r>
        <w:rPr>
          <w:w w:val="115"/>
          <w:sz w:val="32"/>
        </w:rPr>
        <w:t> NO</w:t>
      </w:r>
      <w:r>
        <w:rPr>
          <w:w w:val="115"/>
          <w:sz w:val="32"/>
        </w:rPr>
        <w:t> TRECHO</w:t>
      </w:r>
      <w:r>
        <w:rPr>
          <w:w w:val="115"/>
          <w:sz w:val="32"/>
        </w:rPr>
        <w:t> QUE</w:t>
      </w:r>
      <w:r>
        <w:rPr>
          <w:w w:val="115"/>
          <w:sz w:val="32"/>
        </w:rPr>
        <w:t> COMPREENDE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 ESTADO DO PARANÁ.</w:t>
      </w:r>
    </w:p>
    <w:p>
      <w:pPr>
        <w:pStyle w:val="BodyText"/>
        <w:spacing w:before="2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line="367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before="4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388/20.</w:t>
      </w:r>
    </w:p>
    <w:p>
      <w:pPr>
        <w:pStyle w:val="BodyText"/>
        <w:tabs>
          <w:tab w:pos="1937" w:val="left" w:leader="none"/>
          <w:tab w:pos="2726" w:val="left" w:leader="none"/>
          <w:tab w:pos="4800" w:val="left" w:leader="none"/>
          <w:tab w:pos="6213" w:val="left" w:leader="none"/>
          <w:tab w:pos="7761" w:val="left" w:leader="none"/>
        </w:tabs>
        <w:ind w:right="536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MABEL</w:t>
      </w:r>
      <w:r>
        <w:rPr/>
        <w:tab/>
      </w:r>
      <w:r>
        <w:rPr>
          <w:spacing w:val="-2"/>
          <w:w w:val="110"/>
        </w:rPr>
        <w:t>CANTO,</w:t>
      </w:r>
      <w:r>
        <w:rPr/>
        <w:tab/>
      </w:r>
      <w:r>
        <w:rPr>
          <w:spacing w:val="-2"/>
          <w:w w:val="110"/>
        </w:rPr>
        <w:t>DEPUTADO </w:t>
      </w:r>
      <w:r>
        <w:rPr>
          <w:w w:val="110"/>
        </w:rPr>
        <w:t>GILSON DE SOUZA E</w:t>
      </w:r>
      <w:r>
        <w:rPr>
          <w:spacing w:val="80"/>
          <w:w w:val="110"/>
        </w:rPr>
        <w:t> </w:t>
      </w:r>
      <w:r>
        <w:rPr>
          <w:w w:val="110"/>
        </w:rPr>
        <w:t>DEPUTADO GOURA.</w:t>
      </w:r>
    </w:p>
    <w:p>
      <w:pPr>
        <w:tabs>
          <w:tab w:pos="1706" w:val="left" w:leader="none"/>
          <w:tab w:pos="2356" w:val="left" w:leader="none"/>
          <w:tab w:pos="2733" w:val="left" w:leader="none"/>
          <w:tab w:pos="3762" w:val="left" w:leader="none"/>
          <w:tab w:pos="4679" w:val="left" w:leader="none"/>
          <w:tab w:pos="5439" w:val="left" w:leader="none"/>
          <w:tab w:pos="5729" w:val="left" w:leader="none"/>
          <w:tab w:pos="6463" w:val="left" w:leader="none"/>
          <w:tab w:pos="6582" w:val="left" w:leader="none"/>
          <w:tab w:pos="7086" w:val="left" w:leader="none"/>
          <w:tab w:pos="7133" w:val="left" w:leader="none"/>
          <w:tab w:pos="7920" w:val="left" w:leader="none"/>
          <w:tab w:pos="9075" w:val="left" w:leader="none"/>
          <w:tab w:pos="9338" w:val="left" w:leader="none"/>
        </w:tabs>
        <w:spacing w:line="237" w:lineRule="auto" w:before="0"/>
        <w:ind w:left="180" w:right="536" w:firstLine="0"/>
        <w:jc w:val="left"/>
        <w:rPr>
          <w:b/>
          <w:sz w:val="32"/>
        </w:rPr>
      </w:pPr>
      <w:r>
        <w:rPr>
          <w:spacing w:val="-2"/>
          <w:w w:val="115"/>
          <w:sz w:val="32"/>
        </w:rPr>
        <w:t>DISPÕE</w:t>
      </w:r>
      <w:r>
        <w:rPr>
          <w:sz w:val="32"/>
        </w:rPr>
        <w:tab/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MATERNIDADES,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CASAS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PARTO</w:t>
      </w:r>
      <w:r>
        <w:rPr>
          <w:sz w:val="32"/>
        </w:rPr>
        <w:tab/>
        <w:tab/>
      </w:r>
      <w:r>
        <w:rPr>
          <w:spacing w:val="-10"/>
          <w:w w:val="115"/>
          <w:sz w:val="32"/>
        </w:rPr>
        <w:t>E </w:t>
      </w:r>
      <w:r>
        <w:rPr>
          <w:spacing w:val="-2"/>
          <w:w w:val="115"/>
          <w:sz w:val="32"/>
        </w:rPr>
        <w:t>ESTABELECIMENTOS</w:t>
      </w:r>
      <w:r>
        <w:rPr>
          <w:sz w:val="32"/>
        </w:rPr>
        <w:tab/>
      </w:r>
      <w:r>
        <w:rPr>
          <w:spacing w:val="-2"/>
          <w:w w:val="115"/>
          <w:sz w:val="32"/>
        </w:rPr>
        <w:t>HOSPITALARES</w:t>
      </w:r>
      <w:r>
        <w:rPr>
          <w:sz w:val="32"/>
        </w:rPr>
        <w:tab/>
      </w:r>
      <w:r>
        <w:rPr>
          <w:spacing w:val="-2"/>
          <w:w w:val="115"/>
          <w:sz w:val="32"/>
        </w:rPr>
        <w:t>CONGÊNERES,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REDE PÚBLICA E PRIVADA DO ESTADO DEVEM PERMITIR A PRESENÇA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DOULAS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DURANTE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TODO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PERÍODO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TRABALHO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PÓS-PARTO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IMEDIATO, SEMPRE QUE SOLICITADAS PELA PARTURIENTE.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spacing w:val="-4"/>
          <w:w w:val="115"/>
          <w:sz w:val="32"/>
        </w:rPr>
        <w:t>DE </w:t>
      </w:r>
      <w:r>
        <w:rPr>
          <w:b/>
          <w:w w:val="115"/>
          <w:sz w:val="32"/>
        </w:rPr>
        <w:t>SAÚDE</w:t>
      </w:r>
      <w:r>
        <w:rPr>
          <w:b/>
          <w:w w:val="115"/>
          <w:sz w:val="32"/>
        </w:rPr>
        <w:t> PUBLICA</w:t>
      </w:r>
      <w:r>
        <w:rPr>
          <w:b/>
          <w:w w:val="115"/>
          <w:sz w:val="32"/>
        </w:rPr>
        <w:t> E</w:t>
      </w:r>
      <w:r>
        <w:rPr>
          <w:b/>
          <w:w w:val="115"/>
          <w:sz w:val="32"/>
        </w:rPr>
        <w:t> COMISSÃO</w:t>
      </w:r>
      <w:r>
        <w:rPr>
          <w:b/>
          <w:w w:val="115"/>
          <w:sz w:val="32"/>
        </w:rPr>
        <w:t> DE</w:t>
      </w:r>
      <w:r>
        <w:rPr>
          <w:b/>
          <w:w w:val="115"/>
          <w:sz w:val="32"/>
        </w:rPr>
        <w:t> DEFESA</w:t>
      </w:r>
      <w:r>
        <w:rPr>
          <w:b/>
          <w:w w:val="115"/>
          <w:sz w:val="32"/>
        </w:rPr>
        <w:t> DOS</w:t>
      </w:r>
      <w:r>
        <w:rPr>
          <w:b/>
          <w:w w:val="115"/>
          <w:sz w:val="32"/>
        </w:rPr>
        <w:t> DIREITOS DA MULHER.</w:t>
      </w:r>
    </w:p>
    <w:p>
      <w:pPr>
        <w:pStyle w:val="BodyText"/>
        <w:spacing w:line="371" w:lineRule="exact" w:before="11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line="370" w:lineRule="exact"/>
      </w:pPr>
      <w:r>
        <w:rPr>
          <w:w w:val="110"/>
        </w:rPr>
        <w:t>EMENDAS</w:t>
      </w:r>
      <w:r>
        <w:rPr>
          <w:spacing w:val="41"/>
          <w:w w:val="150"/>
        </w:rPr>
        <w:t> </w:t>
      </w:r>
      <w:r>
        <w:rPr>
          <w:w w:val="110"/>
        </w:rPr>
        <w:t>DE</w:t>
      </w:r>
      <w:r>
        <w:rPr>
          <w:spacing w:val="42"/>
          <w:w w:val="150"/>
        </w:rPr>
        <w:t> </w:t>
      </w:r>
      <w:r>
        <w:rPr>
          <w:w w:val="110"/>
        </w:rPr>
        <w:t>PLENÁRIO</w:t>
      </w:r>
      <w:r>
        <w:rPr>
          <w:spacing w:val="79"/>
          <w:w w:val="110"/>
        </w:rPr>
        <w:t> </w:t>
      </w:r>
      <w:r>
        <w:rPr>
          <w:w w:val="110"/>
        </w:rPr>
        <w:t>COM</w:t>
      </w:r>
      <w:r>
        <w:rPr>
          <w:spacing w:val="41"/>
          <w:w w:val="150"/>
        </w:rPr>
        <w:t> </w:t>
      </w:r>
      <w:r>
        <w:rPr>
          <w:w w:val="110"/>
        </w:rPr>
        <w:t>PARECER</w:t>
      </w:r>
      <w:r>
        <w:rPr>
          <w:spacing w:val="79"/>
          <w:w w:val="110"/>
        </w:rPr>
        <w:t> </w:t>
      </w:r>
      <w:r>
        <w:rPr>
          <w:w w:val="110"/>
        </w:rPr>
        <w:t>FAVORÁVEL</w:t>
      </w:r>
      <w:r>
        <w:rPr>
          <w:spacing w:val="42"/>
          <w:w w:val="150"/>
        </w:rPr>
        <w:t> </w:t>
      </w:r>
      <w:r>
        <w:rPr>
          <w:spacing w:val="-5"/>
          <w:w w:val="110"/>
        </w:rPr>
        <w:t>DA</w:t>
      </w:r>
    </w:p>
    <w:p>
      <w:pPr>
        <w:pStyle w:val="BodyText"/>
        <w:spacing w:line="371" w:lineRule="exact"/>
      </w:pPr>
      <w:r>
        <w:rPr/>
        <w:t>C.C.J.</w:t>
      </w:r>
      <w:r>
        <w:rPr>
          <w:spacing w:val="40"/>
          <w:w w:val="150"/>
        </w:rPr>
        <w:t> </w:t>
      </w:r>
      <w:r>
        <w:rPr/>
        <w:t>NA</w:t>
      </w:r>
      <w:r>
        <w:rPr>
          <w:spacing w:val="38"/>
          <w:w w:val="150"/>
        </w:rPr>
        <w:t> </w:t>
      </w:r>
      <w:r>
        <w:rPr/>
        <w:t>FORMA</w:t>
      </w:r>
      <w:r>
        <w:rPr>
          <w:spacing w:val="44"/>
          <w:w w:val="150"/>
        </w:rPr>
        <w:t> </w:t>
      </w:r>
      <w:r>
        <w:rPr/>
        <w:t>DA</w:t>
      </w:r>
      <w:r>
        <w:rPr>
          <w:spacing w:val="39"/>
          <w:w w:val="150"/>
        </w:rPr>
        <w:t> </w:t>
      </w:r>
      <w:r>
        <w:rPr/>
        <w:t>SUBEMENDA</w:t>
      </w:r>
      <w:r>
        <w:rPr>
          <w:spacing w:val="38"/>
          <w:w w:val="150"/>
        </w:rPr>
        <w:t> </w:t>
      </w:r>
      <w:r>
        <w:rPr/>
        <w:t>SUBSTITUTIVA</w:t>
      </w:r>
      <w:r>
        <w:rPr>
          <w:spacing w:val="39"/>
          <w:w w:val="150"/>
        </w:rPr>
        <w:t> </w:t>
      </w:r>
      <w:r>
        <w:rPr>
          <w:spacing w:val="-2"/>
        </w:rPr>
        <w:t>GERAL.</w:t>
      </w:r>
    </w:p>
    <w:p>
      <w:pPr>
        <w:pStyle w:val="BodyText"/>
        <w:spacing w:before="4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607/21.</w:t>
      </w:r>
    </w:p>
    <w:p>
      <w:pPr>
        <w:pStyle w:val="BodyText"/>
        <w:spacing w:line="237" w:lineRule="auto" w:before="2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DEPUTADOS</w:t>
      </w:r>
      <w:r>
        <w:rPr>
          <w:spacing w:val="40"/>
          <w:w w:val="110"/>
        </w:rPr>
        <w:t> </w:t>
      </w:r>
      <w:r>
        <w:rPr>
          <w:w w:val="110"/>
        </w:rPr>
        <w:t>TERCÍLIO</w:t>
      </w:r>
      <w:r>
        <w:rPr>
          <w:spacing w:val="40"/>
          <w:w w:val="110"/>
        </w:rPr>
        <w:t> </w:t>
      </w:r>
      <w:r>
        <w:rPr>
          <w:w w:val="110"/>
        </w:rPr>
        <w:t>TURINI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ADEMAR </w:t>
      </w:r>
      <w:r>
        <w:rPr>
          <w:spacing w:val="-2"/>
          <w:w w:val="110"/>
        </w:rPr>
        <w:t>TRAIANO.</w:t>
      </w:r>
    </w:p>
    <w:p>
      <w:pPr>
        <w:spacing w:before="1"/>
        <w:ind w:left="180" w:right="264" w:firstLine="0"/>
        <w:jc w:val="left"/>
        <w:rPr>
          <w:sz w:val="32"/>
        </w:rPr>
      </w:pPr>
      <w:r>
        <w:rPr>
          <w:w w:val="115"/>
          <w:sz w:val="32"/>
        </w:rPr>
        <w:t>CONCEDE TÍTULO DE CAPITAL PARANAENSE DO ESPORTE DE AVENTURA AO MUNICÍPIO DE TIBAGI.</w:t>
      </w:r>
    </w:p>
    <w:p>
      <w:pPr>
        <w:pStyle w:val="BodyText"/>
        <w:spacing w:line="368" w:lineRule="exact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sectPr>
          <w:pgSz w:w="12240" w:h="15840"/>
          <w:pgMar w:top="1180" w:bottom="280" w:left="1440" w:right="720"/>
        </w:sectPr>
      </w:pPr>
    </w:p>
    <w:p>
      <w:pPr>
        <w:spacing w:before="1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666/21.</w:t>
      </w:r>
    </w:p>
    <w:p>
      <w:pPr>
        <w:tabs>
          <w:tab w:pos="1746" w:val="left" w:leader="none"/>
          <w:tab w:pos="2343" w:val="left" w:leader="none"/>
          <w:tab w:pos="4059" w:val="left" w:leader="none"/>
          <w:tab w:pos="4788" w:val="left" w:leader="none"/>
          <w:tab w:pos="6234" w:val="left" w:leader="none"/>
          <w:tab w:pos="6742" w:val="left" w:leader="none"/>
          <w:tab w:pos="7812" w:val="left" w:leader="none"/>
        </w:tabs>
        <w:spacing w:before="0"/>
        <w:ind w:left="180" w:right="535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 DO DEPUTADO DELEGADO FERNANDO MARTINS. </w:t>
      </w:r>
      <w:r>
        <w:rPr>
          <w:b/>
          <w:spacing w:val="-2"/>
          <w:w w:val="110"/>
          <w:sz w:val="31"/>
        </w:rPr>
        <w:t>(ANEXO</w:t>
      </w:r>
      <w:r>
        <w:rPr>
          <w:b/>
          <w:sz w:val="31"/>
        </w:rPr>
        <w:tab/>
      </w:r>
      <w:r>
        <w:rPr>
          <w:b/>
          <w:spacing w:val="-12"/>
          <w:w w:val="110"/>
          <w:sz w:val="31"/>
        </w:rPr>
        <w:t>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PROJETO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Nº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417/21</w:t>
      </w:r>
      <w:r>
        <w:rPr>
          <w:b/>
          <w:sz w:val="31"/>
        </w:rPr>
        <w:tab/>
      </w:r>
      <w:r>
        <w:rPr>
          <w:b/>
          <w:spacing w:val="-10"/>
          <w:w w:val="110"/>
          <w:sz w:val="31"/>
        </w:rPr>
        <w:t>–</w:t>
      </w:r>
      <w:r>
        <w:rPr>
          <w:b/>
          <w:sz w:val="31"/>
        </w:rPr>
        <w:tab/>
      </w:r>
      <w:r>
        <w:rPr>
          <w:b/>
          <w:spacing w:val="-4"/>
          <w:w w:val="110"/>
          <w:sz w:val="31"/>
        </w:rPr>
        <w:t>DEP.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DELEGADO FRANCISCHINI).</w:t>
      </w:r>
    </w:p>
    <w:p>
      <w:pPr>
        <w:spacing w:before="0"/>
        <w:ind w:left="180" w:right="537" w:firstLine="0"/>
        <w:jc w:val="both"/>
        <w:rPr>
          <w:sz w:val="31"/>
        </w:rPr>
      </w:pPr>
      <w:r>
        <w:rPr>
          <w:w w:val="115"/>
          <w:sz w:val="31"/>
        </w:rPr>
        <w:t>DENOMINA DE BIÓLOGO DR. WAGNER JOSÉ MARTINS PAIVA O</w:t>
      </w:r>
      <w:r>
        <w:rPr>
          <w:w w:val="115"/>
          <w:sz w:val="31"/>
        </w:rPr>
        <w:t> VIADUTO</w:t>
      </w:r>
      <w:r>
        <w:rPr>
          <w:w w:val="115"/>
          <w:sz w:val="31"/>
        </w:rPr>
        <w:t> DE</w:t>
      </w:r>
      <w:r>
        <w:rPr>
          <w:w w:val="115"/>
          <w:sz w:val="31"/>
        </w:rPr>
        <w:t> TRANSPOSIÇÃO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A</w:t>
      </w:r>
      <w:r>
        <w:rPr>
          <w:w w:val="115"/>
          <w:sz w:val="31"/>
        </w:rPr>
        <w:t> AV.</w:t>
      </w:r>
      <w:r>
        <w:rPr>
          <w:w w:val="115"/>
          <w:sz w:val="31"/>
        </w:rPr>
        <w:t> PRESIDENTE CASTELO</w:t>
      </w:r>
      <w:r>
        <w:rPr>
          <w:w w:val="115"/>
          <w:sz w:val="31"/>
        </w:rPr>
        <w:t> BRANCO,</w:t>
      </w:r>
      <w:r>
        <w:rPr>
          <w:w w:val="115"/>
          <w:sz w:val="31"/>
        </w:rPr>
        <w:t> LOCALIZADO</w:t>
      </w:r>
      <w:r>
        <w:rPr>
          <w:w w:val="115"/>
          <w:sz w:val="31"/>
        </w:rPr>
        <w:t> NO</w:t>
      </w:r>
      <w:r>
        <w:rPr>
          <w:w w:val="115"/>
          <w:sz w:val="31"/>
        </w:rPr>
        <w:t> KM</w:t>
      </w:r>
      <w:r>
        <w:rPr>
          <w:w w:val="115"/>
          <w:sz w:val="31"/>
        </w:rPr>
        <w:t> 380</w:t>
      </w:r>
      <w:r>
        <w:rPr>
          <w:w w:val="115"/>
          <w:sz w:val="31"/>
        </w:rPr>
        <w:t> DA</w:t>
      </w:r>
      <w:r>
        <w:rPr>
          <w:w w:val="115"/>
          <w:sz w:val="31"/>
        </w:rPr>
        <w:t> PR-445</w:t>
      </w:r>
      <w:r>
        <w:rPr>
          <w:w w:val="115"/>
          <w:sz w:val="31"/>
        </w:rPr>
        <w:t> - RODOVIA</w:t>
      </w:r>
      <w:r>
        <w:rPr>
          <w:w w:val="115"/>
          <w:sz w:val="31"/>
        </w:rPr>
        <w:t> CELSO</w:t>
      </w:r>
      <w:r>
        <w:rPr>
          <w:w w:val="115"/>
          <w:sz w:val="31"/>
        </w:rPr>
        <w:t> GARCIA</w:t>
      </w:r>
      <w:r>
        <w:rPr>
          <w:w w:val="115"/>
          <w:sz w:val="31"/>
        </w:rPr>
        <w:t> CID</w:t>
      </w:r>
      <w:r>
        <w:rPr>
          <w:w w:val="115"/>
          <w:sz w:val="31"/>
        </w:rPr>
        <w:t> -</w:t>
      </w:r>
      <w:r>
        <w:rPr>
          <w:w w:val="115"/>
          <w:sz w:val="31"/>
        </w:rPr>
        <w:t> NO</w:t>
      </w:r>
      <w:r>
        <w:rPr>
          <w:w w:val="115"/>
          <w:sz w:val="31"/>
        </w:rPr>
        <w:t> MUNICÍPIO</w:t>
      </w:r>
      <w:r>
        <w:rPr>
          <w:w w:val="115"/>
          <w:sz w:val="31"/>
        </w:rPr>
        <w:t> DE</w:t>
      </w:r>
      <w:r>
        <w:rPr>
          <w:spacing w:val="40"/>
          <w:w w:val="115"/>
          <w:sz w:val="31"/>
        </w:rPr>
        <w:t> </w:t>
      </w:r>
      <w:r>
        <w:rPr>
          <w:spacing w:val="-2"/>
          <w:w w:val="115"/>
          <w:sz w:val="31"/>
        </w:rPr>
        <w:t>LONDRINA.</w:t>
      </w:r>
    </w:p>
    <w:p>
      <w:pPr>
        <w:spacing w:before="1"/>
        <w:ind w:left="180" w:right="538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 FAVORÁVEIS DA C.C.J. E COMISSÃO DE OBRAS PÚBLICAS, TRANSPORTES E COMUNICAÇÃO.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27"/>
        <w:ind w:left="0"/>
        <w:rPr>
          <w:sz w:val="31"/>
        </w:rPr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23/22. AUTORIA DO DEPUTADO PAULO LITRO.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color w:val="333333"/>
          <w:w w:val="115"/>
          <w:sz w:val="32"/>
        </w:rPr>
        <w:t>CONCEDE</w:t>
      </w:r>
      <w:r>
        <w:rPr>
          <w:color w:val="333333"/>
          <w:w w:val="115"/>
          <w:sz w:val="32"/>
        </w:rPr>
        <w:t> O</w:t>
      </w:r>
      <w:r>
        <w:rPr>
          <w:color w:val="333333"/>
          <w:w w:val="115"/>
          <w:sz w:val="32"/>
        </w:rPr>
        <w:t> TÍTULO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UTILIDADE</w:t>
      </w:r>
      <w:r>
        <w:rPr>
          <w:color w:val="333333"/>
          <w:w w:val="115"/>
          <w:sz w:val="32"/>
        </w:rPr>
        <w:t> PÚBLICA</w:t>
      </w:r>
      <w:r>
        <w:rPr>
          <w:color w:val="333333"/>
          <w:w w:val="115"/>
          <w:sz w:val="32"/>
        </w:rPr>
        <w:t> A ASSOCIAÇÃO</w:t>
      </w:r>
      <w:r>
        <w:rPr>
          <w:color w:val="333333"/>
          <w:w w:val="115"/>
          <w:sz w:val="32"/>
        </w:rPr>
        <w:t> CHOPINZINHENSE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ESPORTE</w:t>
      </w:r>
      <w:r>
        <w:rPr>
          <w:color w:val="333333"/>
          <w:w w:val="115"/>
          <w:sz w:val="32"/>
        </w:rPr>
        <w:t> FEMININO, COM SEDE NO MUNICÍPIO DE CHOPINZINHO.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44/22. AUTORIA DO DEPUTADO COBRA REPÓRTER.</w:t>
      </w:r>
    </w:p>
    <w:p>
      <w:pPr>
        <w:tabs>
          <w:tab w:pos="2779" w:val="left" w:leader="none"/>
          <w:tab w:pos="6002" w:val="left" w:leader="none"/>
          <w:tab w:pos="6943" w:val="left" w:leader="none"/>
          <w:tab w:pos="9146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À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AMAPEV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–</w:t>
      </w:r>
      <w:r>
        <w:rPr>
          <w:spacing w:val="80"/>
          <w:w w:val="110"/>
          <w:sz w:val="32"/>
        </w:rPr>
        <w:t>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</w:r>
      <w:r>
        <w:rPr>
          <w:spacing w:val="-2"/>
          <w:w w:val="110"/>
          <w:sz w:val="32"/>
        </w:rPr>
        <w:t>METROPOLITANA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ARTESÃOS</w:t>
      </w:r>
      <w:r>
        <w:rPr>
          <w:sz w:val="32"/>
        </w:rPr>
        <w:tab/>
      </w:r>
      <w:r>
        <w:rPr>
          <w:spacing w:val="-6"/>
          <w:w w:val="110"/>
          <w:sz w:val="32"/>
        </w:rPr>
        <w:t>PÉ </w:t>
      </w:r>
      <w:r>
        <w:rPr>
          <w:w w:val="110"/>
          <w:sz w:val="32"/>
        </w:rPr>
        <w:t>VERMELHO,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LONDRINA. </w:t>
      </w:r>
      <w:r>
        <w:rPr>
          <w:b/>
          <w:w w:val="110"/>
          <w:sz w:val="32"/>
        </w:rPr>
        <w:t>PARECER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15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66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65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67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4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64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14/21.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240/2021.</w:t>
      </w:r>
    </w:p>
    <w:p>
      <w:pPr>
        <w:tabs>
          <w:tab w:pos="1733" w:val="left" w:leader="none"/>
          <w:tab w:pos="2272" w:val="left" w:leader="none"/>
          <w:tab w:pos="2435" w:val="left" w:leader="none"/>
          <w:tab w:pos="3067" w:val="left" w:leader="none"/>
          <w:tab w:pos="4837" w:val="left" w:leader="none"/>
          <w:tab w:pos="5677" w:val="left" w:leader="none"/>
          <w:tab w:pos="6059" w:val="left" w:leader="none"/>
          <w:tab w:pos="6769" w:val="left" w:leader="none"/>
          <w:tab w:pos="7006" w:val="left" w:leader="none"/>
          <w:tab w:pos="7598" w:val="left" w:leader="none"/>
          <w:tab w:pos="8364" w:val="left" w:leader="none"/>
          <w:tab w:pos="9094" w:val="left" w:leader="none"/>
        </w:tabs>
        <w:spacing w:line="237" w:lineRule="auto" w:before="0"/>
        <w:ind w:left="180" w:right="535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Nº</w:t>
      </w:r>
      <w:r>
        <w:rPr>
          <w:sz w:val="32"/>
        </w:rPr>
        <w:tab/>
      </w:r>
      <w:r>
        <w:rPr>
          <w:spacing w:val="-4"/>
          <w:w w:val="110"/>
          <w:sz w:val="32"/>
        </w:rPr>
        <w:t>26,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30</w:t>
      </w:r>
      <w:r>
        <w:rPr>
          <w:sz w:val="32"/>
        </w:rPr>
        <w:tab/>
      </w:r>
      <w:r>
        <w:rPr>
          <w:spacing w:val="-96"/>
          <w:sz w:val="32"/>
        </w:rPr>
        <w:t> </w:t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DEZEMBRO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1985,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COMPLEMENTAR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161,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03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OUTUBRO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2013,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 E COMISSÃO DE FISCALIZAÇÃO DA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ASSEMBLEIA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LEGISLATIVA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ASSUNTOS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MUNICIPAIS. REGIME DE URGÊNCIA.</w:t>
      </w:r>
    </w:p>
    <w:p>
      <w:pPr>
        <w:pStyle w:val="BodyText"/>
        <w:tabs>
          <w:tab w:pos="2867" w:val="left" w:leader="none"/>
          <w:tab w:pos="4290" w:val="left" w:leader="none"/>
          <w:tab w:pos="5142" w:val="left" w:leader="none"/>
          <w:tab w:pos="6605" w:val="left" w:leader="none"/>
          <w:tab w:pos="8793" w:val="left" w:leader="none"/>
        </w:tabs>
        <w:spacing w:before="8"/>
        <w:ind w:right="538"/>
      </w:pPr>
      <w:r>
        <w:rPr>
          <w:spacing w:val="-2"/>
          <w:w w:val="110"/>
        </w:rPr>
        <w:t>SUBSTITUTIVO</w:t>
      </w:r>
      <w:r>
        <w:rPr/>
        <w:tab/>
      </w:r>
      <w:r>
        <w:rPr>
          <w:spacing w:val="-4"/>
          <w:w w:val="110"/>
        </w:rPr>
        <w:t>GERAL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PODER</w:t>
      </w:r>
      <w:r>
        <w:rPr/>
        <w:tab/>
      </w:r>
      <w:r>
        <w:rPr>
          <w:spacing w:val="-2"/>
          <w:w w:val="110"/>
        </w:rPr>
        <w:t>EXECUTIVO</w:t>
      </w:r>
      <w:r>
        <w:rPr/>
        <w:tab/>
      </w:r>
      <w:r>
        <w:rPr>
          <w:spacing w:val="-4"/>
          <w:w w:val="110"/>
        </w:rPr>
        <w:t>COM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FAVORÁVEL</w:t>
      </w:r>
      <w:r>
        <w:rPr>
          <w:spacing w:val="-16"/>
          <w:w w:val="110"/>
        </w:rPr>
        <w:t> </w:t>
      </w:r>
      <w:r>
        <w:rPr>
          <w:w w:val="110"/>
        </w:rPr>
        <w:t>DA</w:t>
      </w:r>
      <w:r>
        <w:rPr>
          <w:spacing w:val="-16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616/21. AUTORIA DO DEPUTADO ANIBELLI NETO.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</w:t>
      </w:r>
      <w:r>
        <w:rPr>
          <w:w w:val="115"/>
          <w:sz w:val="32"/>
        </w:rPr>
        <w:t> RODOVIA</w:t>
      </w:r>
      <w:r>
        <w:rPr>
          <w:w w:val="115"/>
          <w:sz w:val="32"/>
        </w:rPr>
        <w:t> VINICIUS</w:t>
      </w:r>
      <w:r>
        <w:rPr>
          <w:w w:val="115"/>
          <w:sz w:val="32"/>
        </w:rPr>
        <w:t> JOSÉ</w:t>
      </w:r>
      <w:r>
        <w:rPr>
          <w:w w:val="115"/>
          <w:sz w:val="32"/>
        </w:rPr>
        <w:t> DA</w:t>
      </w:r>
      <w:r>
        <w:rPr>
          <w:w w:val="115"/>
          <w:sz w:val="32"/>
        </w:rPr>
        <w:t> COSTA</w:t>
      </w:r>
      <w:r>
        <w:rPr>
          <w:w w:val="115"/>
          <w:sz w:val="32"/>
        </w:rPr>
        <w:t> O TRECHO</w:t>
      </w:r>
      <w:r>
        <w:rPr>
          <w:w w:val="115"/>
          <w:sz w:val="32"/>
        </w:rPr>
        <w:t> DA</w:t>
      </w:r>
      <w:r>
        <w:rPr>
          <w:w w:val="115"/>
          <w:sz w:val="32"/>
        </w:rPr>
        <w:t> PR-539</w:t>
      </w:r>
      <w:r>
        <w:rPr>
          <w:w w:val="115"/>
          <w:sz w:val="32"/>
        </w:rPr>
        <w:t> QUE</w:t>
      </w:r>
      <w:r>
        <w:rPr>
          <w:w w:val="115"/>
          <w:sz w:val="32"/>
        </w:rPr>
        <w:t> LIGA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MARILÂNDIA</w:t>
      </w:r>
      <w:r>
        <w:rPr>
          <w:w w:val="115"/>
          <w:sz w:val="32"/>
        </w:rPr>
        <w:t> DO</w:t>
      </w:r>
      <w:r>
        <w:rPr>
          <w:w w:val="115"/>
          <w:sz w:val="32"/>
        </w:rPr>
        <w:t> SUL</w:t>
      </w:r>
      <w:r>
        <w:rPr>
          <w:w w:val="115"/>
          <w:sz w:val="32"/>
        </w:rPr>
        <w:t> AO</w:t>
      </w:r>
      <w:r>
        <w:rPr>
          <w:w w:val="115"/>
          <w:sz w:val="32"/>
        </w:rPr>
        <w:t> ENTRONCAMENTO</w:t>
      </w:r>
      <w:r>
        <w:rPr>
          <w:w w:val="115"/>
          <w:sz w:val="32"/>
        </w:rPr>
        <w:t> COM</w:t>
      </w:r>
      <w:r>
        <w:rPr>
          <w:w w:val="115"/>
          <w:sz w:val="32"/>
        </w:rPr>
        <w:t> A</w:t>
      </w:r>
      <w:r>
        <w:rPr>
          <w:w w:val="115"/>
          <w:sz w:val="32"/>
        </w:rPr>
        <w:t> BR- </w:t>
      </w:r>
      <w:r>
        <w:rPr>
          <w:spacing w:val="-4"/>
          <w:w w:val="115"/>
          <w:sz w:val="32"/>
        </w:rPr>
        <w:t>376.</w:t>
      </w:r>
    </w:p>
    <w:p>
      <w:pPr>
        <w:pStyle w:val="BodyText"/>
        <w:spacing w:before="3"/>
      </w:pPr>
      <w:r>
        <w:rPr>
          <w:w w:val="110"/>
        </w:rPr>
        <w:t>PARECERES</w:t>
      </w:r>
      <w:r>
        <w:rPr>
          <w:spacing w:val="-11"/>
          <w:w w:val="110"/>
        </w:rPr>
        <w:t> </w:t>
      </w:r>
      <w:r>
        <w:rPr>
          <w:w w:val="110"/>
        </w:rPr>
        <w:t>FAVORÁVEIS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0"/>
          <w:w w:val="110"/>
        </w:rPr>
        <w:t> </w:t>
      </w:r>
      <w:r>
        <w:rPr>
          <w:w w:val="110"/>
        </w:rPr>
        <w:t>C.C.J.</w:t>
      </w:r>
      <w:r>
        <w:rPr>
          <w:spacing w:val="-9"/>
          <w:w w:val="110"/>
        </w:rPr>
        <w:t> </w:t>
      </w:r>
      <w:r>
        <w:rPr>
          <w:w w:val="110"/>
        </w:rPr>
        <w:t>E</w:t>
      </w:r>
      <w:r>
        <w:rPr>
          <w:spacing w:val="-7"/>
          <w:w w:val="110"/>
        </w:rPr>
        <w:t> </w:t>
      </w:r>
      <w:r>
        <w:rPr>
          <w:w w:val="110"/>
        </w:rPr>
        <w:t>COMISSÃO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OBRAS PÚBLICAS, TRANSPORTES E COMUNICAÇÃO.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2025-05-23T18:03:12Z</dcterms:created>
  <dcterms:modified xsi:type="dcterms:W3CDTF">2025-05-23T18:03:12Z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