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35139" cy="6696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39" cy="66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141869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7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619443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775105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55ª SESSÃO ORDINÁRIA ORDEM DO DIA</w:t>
      </w:r>
    </w:p>
    <w:p>
      <w:pPr>
        <w:pStyle w:val="BodyText"/>
        <w:spacing w:before="295"/>
        <w:ind w:left="0"/>
      </w:pPr>
    </w:p>
    <w:p>
      <w:pPr>
        <w:pStyle w:val="BodyText"/>
        <w:spacing w:line="604" w:lineRule="auto"/>
        <w:ind w:left="4258" w:right="2003" w:hanging="1724"/>
      </w:pPr>
      <w:r>
        <w:rPr>
          <w:w w:val="105"/>
        </w:rPr>
        <w:t>PARA O DIA 14 DE JUNHO DE 2022 </w:t>
      </w:r>
      <w:r>
        <w:rPr>
          <w:spacing w:val="-2"/>
          <w:w w:val="105"/>
        </w:rPr>
        <w:t>TERÇA-FEIRA</w:t>
      </w:r>
    </w:p>
    <w:p>
      <w:pPr>
        <w:pStyle w:val="BodyText"/>
        <w:spacing w:line="371" w:lineRule="exact" w:before="173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148/22.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23/2022.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823,</w:t>
      </w:r>
      <w:r>
        <w:rPr>
          <w:w w:val="115"/>
          <w:sz w:val="32"/>
        </w:rPr>
        <w:t> DE</w:t>
      </w:r>
      <w:r>
        <w:rPr>
          <w:w w:val="115"/>
          <w:sz w:val="32"/>
        </w:rPr>
        <w:t> 1º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1951;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10.898,</w:t>
      </w:r>
      <w:r>
        <w:rPr>
          <w:w w:val="115"/>
          <w:sz w:val="32"/>
        </w:rPr>
        <w:t> DE</w:t>
      </w:r>
      <w:r>
        <w:rPr>
          <w:w w:val="115"/>
          <w:sz w:val="32"/>
        </w:rPr>
        <w:t> 22</w:t>
      </w:r>
      <w:r>
        <w:rPr>
          <w:w w:val="115"/>
          <w:sz w:val="32"/>
        </w:rPr>
        <w:t> DE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1994;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12.726,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29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1999;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16.944,</w:t>
      </w:r>
      <w:r>
        <w:rPr>
          <w:w w:val="115"/>
          <w:sz w:val="32"/>
        </w:rPr>
        <w:t> DE</w:t>
      </w:r>
      <w:r>
        <w:rPr>
          <w:w w:val="115"/>
          <w:sz w:val="32"/>
        </w:rPr>
        <w:t> 10</w:t>
      </w:r>
      <w:r>
        <w:rPr>
          <w:w w:val="115"/>
          <w:sz w:val="32"/>
        </w:rPr>
        <w:t> DE NOVEMBRO DE 2011; DA LEI N° 17.244, DE 17 DE JULHO DE 2012 E DÁ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FINANÇAS.</w:t>
      </w:r>
    </w:p>
    <w:p>
      <w:pPr>
        <w:pStyle w:val="BodyText"/>
        <w:ind w:right="539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533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5/22.</w:t>
      </w:r>
    </w:p>
    <w:p>
      <w:pPr>
        <w:tabs>
          <w:tab w:pos="2880" w:val="left" w:leader="none"/>
          <w:tab w:pos="3640" w:val="left" w:leader="none"/>
          <w:tab w:pos="5430" w:val="left" w:leader="none"/>
          <w:tab w:pos="8227" w:val="left" w:leader="none"/>
          <w:tab w:pos="924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DA DEFENSORIA PÚBLICA – OFÍCIO Nº 55/22. </w:t>
      </w:r>
      <w:r>
        <w:rPr>
          <w:spacing w:val="-2"/>
          <w:w w:val="115"/>
          <w:sz w:val="32"/>
        </w:rPr>
        <w:t>ACRESCENTA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8"/>
          <w:w w:val="115"/>
          <w:sz w:val="32"/>
        </w:rPr>
        <w:t>LEI </w:t>
      </w:r>
      <w:r>
        <w:rPr>
          <w:w w:val="115"/>
          <w:sz w:val="32"/>
        </w:rPr>
        <w:t>COMPLEMENTAR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ESTABELECEU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ORGÂNICA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DEFENSORIA</w:t>
      </w:r>
      <w:r>
        <w:rPr>
          <w:w w:val="115"/>
          <w:sz w:val="32"/>
        </w:rPr>
        <w:t> PÚBLICA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CRIANDO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NÚCLEOS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REGIONAIS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RELACIONAMENTO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 O CIDADÃO.</w:t>
      </w:r>
    </w:p>
    <w:p>
      <w:pPr>
        <w:pStyle w:val="BodyText"/>
        <w:tabs>
          <w:tab w:pos="2356" w:val="left" w:leader="none"/>
          <w:tab w:pos="4679" w:val="left" w:leader="none"/>
          <w:tab w:pos="5439" w:val="left" w:leader="none"/>
          <w:tab w:pos="6582" w:val="left" w:leader="none"/>
          <w:tab w:pos="7081" w:val="left" w:leader="none"/>
          <w:tab w:pos="9090" w:val="left" w:leader="none"/>
        </w:tabs>
        <w:spacing w:line="237" w:lineRule="auto"/>
        <w:ind w:right="54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302/19.</w:t>
      </w:r>
    </w:p>
    <w:p>
      <w:pPr>
        <w:pStyle w:val="BodyText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TADEU</w:t>
      </w:r>
      <w:r>
        <w:rPr>
          <w:spacing w:val="80"/>
          <w:w w:val="110"/>
        </w:rPr>
        <w:t> </w:t>
      </w:r>
      <w:r>
        <w:rPr>
          <w:w w:val="110"/>
        </w:rPr>
        <w:t>VENERI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MICHELE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CAPUTO.</w:t>
      </w:r>
    </w:p>
    <w:p>
      <w:pPr>
        <w:tabs>
          <w:tab w:pos="1973" w:val="left" w:leader="none"/>
          <w:tab w:pos="4206" w:val="left" w:leader="none"/>
          <w:tab w:pos="6630" w:val="left" w:leader="none"/>
          <w:tab w:pos="7232" w:val="left" w:leader="none"/>
          <w:tab w:pos="8088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611/21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DEP.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MICHELE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CAPUTO).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PROFISSÃO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CONDUTOR DE AMBULÂNCIA NO ÂMBITO DO ESTADO DO </w:t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2"/>
          <w:w w:val="115"/>
          <w:sz w:val="32"/>
        </w:rPr>
        <w:t>CONFORME</w:t>
      </w:r>
      <w:r>
        <w:rPr>
          <w:sz w:val="32"/>
        </w:rPr>
        <w:tab/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FEDERAL 12.998/14.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before="4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SUBSTITUTIVO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9"/>
      </w:pPr>
      <w:r>
        <w:rPr>
          <w:w w:val="110"/>
        </w:rPr>
        <w:t>2ª DISCUSSÃO DO PROJETO DE LEI Nº 412/21. </w:t>
      </w:r>
      <w:r>
        <w:rPr>
          <w:spacing w:val="-2"/>
          <w:w w:val="110"/>
        </w:rPr>
        <w:t>AUTORIA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BOCA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ABERTA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JUNIOR.</w:t>
      </w:r>
    </w:p>
    <w:p>
      <w:pPr>
        <w:tabs>
          <w:tab w:pos="2193" w:val="left" w:leader="none"/>
          <w:tab w:pos="2356" w:val="left" w:leader="none"/>
          <w:tab w:pos="2891" w:val="left" w:leader="none"/>
          <w:tab w:pos="4619" w:val="left" w:leader="none"/>
          <w:tab w:pos="4678" w:val="left" w:leader="none"/>
          <w:tab w:pos="5439" w:val="left" w:leader="none"/>
          <w:tab w:pos="6582" w:val="left" w:leader="none"/>
          <w:tab w:pos="6906" w:val="left" w:leader="none"/>
          <w:tab w:pos="7086" w:val="left" w:leader="none"/>
          <w:tab w:pos="7604" w:val="left" w:leader="none"/>
          <w:tab w:pos="9094" w:val="left" w:leader="none"/>
          <w:tab w:pos="9320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DENOMINA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OLIVEIRA</w:t>
      </w:r>
      <w:r>
        <w:rPr>
          <w:sz w:val="32"/>
        </w:rPr>
        <w:tab/>
      </w:r>
      <w:r>
        <w:rPr>
          <w:spacing w:val="-2"/>
          <w:w w:val="110"/>
          <w:sz w:val="32"/>
        </w:rPr>
        <w:t>TUCUNDUVA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CAMPOS,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TRINCHEIRA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445,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FRENTE AO AGRO100, NO MUNICÍPIO DE LONDRINA.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509/21. AUTORIA DO DEPUTADO EVANDRO ARAÚJO.</w:t>
      </w:r>
    </w:p>
    <w:p>
      <w:pPr>
        <w:tabs>
          <w:tab w:pos="2356" w:val="left" w:leader="none"/>
          <w:tab w:pos="2404" w:val="left" w:leader="none"/>
          <w:tab w:pos="3991" w:val="left" w:leader="none"/>
          <w:tab w:pos="4678" w:val="left" w:leader="none"/>
          <w:tab w:pos="5439" w:val="left" w:leader="none"/>
          <w:tab w:pos="5527" w:val="left" w:leader="none"/>
          <w:tab w:pos="6582" w:val="left" w:leader="none"/>
          <w:tab w:pos="7086" w:val="left" w:leader="none"/>
          <w:tab w:pos="7782" w:val="left" w:leader="none"/>
          <w:tab w:pos="8461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DENOMINA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ANDRÉ</w:t>
      </w:r>
      <w:r>
        <w:rPr>
          <w:sz w:val="32"/>
        </w:rPr>
        <w:tab/>
      </w:r>
      <w:r>
        <w:rPr>
          <w:spacing w:val="-2"/>
          <w:w w:val="110"/>
          <w:sz w:val="32"/>
        </w:rPr>
        <w:t>BOLAK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BIERNASKI,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PONTE </w:t>
      </w:r>
      <w:r>
        <w:rPr>
          <w:w w:val="110"/>
          <w:sz w:val="32"/>
        </w:rPr>
        <w:t>LOCALIZADA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PR-090,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KM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14,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 RIO CACHOEIRINHA, NO MUNICÍPIO DE CAMPO MAGRO.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003"/>
      </w:pPr>
      <w:r>
        <w:rPr>
          <w:w w:val="110"/>
        </w:rPr>
        <w:t>2ª DISCUSSÃO DO PROJETO DE LEI Nº 514/21.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LUIZ</w:t>
      </w:r>
      <w:r>
        <w:rPr>
          <w:spacing w:val="-13"/>
          <w:w w:val="110"/>
        </w:rPr>
        <w:t> </w:t>
      </w:r>
      <w:r>
        <w:rPr>
          <w:w w:val="110"/>
        </w:rPr>
        <w:t>CARLOS</w:t>
      </w:r>
      <w:r>
        <w:rPr>
          <w:spacing w:val="-14"/>
          <w:w w:val="110"/>
        </w:rPr>
        <w:t> </w:t>
      </w:r>
      <w:r>
        <w:rPr>
          <w:w w:val="110"/>
        </w:rPr>
        <w:t>MARTINS.</w:t>
      </w:r>
    </w:p>
    <w:p>
      <w:pPr>
        <w:tabs>
          <w:tab w:pos="2099" w:val="left" w:leader="none"/>
          <w:tab w:pos="2685" w:val="left" w:leader="none"/>
          <w:tab w:pos="4164" w:val="left" w:leader="none"/>
          <w:tab w:pos="4944" w:val="left" w:leader="none"/>
          <w:tab w:pos="6595" w:val="left" w:leader="none"/>
          <w:tab w:pos="9077" w:val="left" w:leader="none"/>
        </w:tabs>
        <w:spacing w:line="237" w:lineRule="auto" w:before="0"/>
        <w:ind w:left="180" w:right="537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CAMOMILA AO MUNICÍPIO DE MANDIRITUBA.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66/22. AUTORIA DO DEPUTADO ALEXANDRE CURI.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HUGO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VIRMONDES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BORGES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543,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LIGA LUPIONÓPOLIS A CAFEARA.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83/22. AUTORIA DO DEPUTADO DR. BATISTA.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MARINGAENSE DE AUTISMO, COM SEDE NO MUNICÍPIO DE </w:t>
      </w:r>
      <w:r>
        <w:rPr>
          <w:spacing w:val="-2"/>
          <w:w w:val="115"/>
          <w:sz w:val="32"/>
        </w:rPr>
        <w:t>MARINGÁ.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316/21. AUTORIA DO DEPUTADO GOURA.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541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FELICIANO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RODRIGUES.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608/21. AUTORIA DO DEPUTADO ANIBELLI NETO.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IZIDORO</w:t>
      </w:r>
      <w:r>
        <w:rPr>
          <w:w w:val="115"/>
          <w:sz w:val="32"/>
        </w:rPr>
        <w:t> DALCHIAVON</w:t>
      </w:r>
      <w:r>
        <w:rPr>
          <w:w w:val="115"/>
          <w:sz w:val="32"/>
        </w:rPr>
        <w:t> O</w:t>
      </w:r>
      <w:r>
        <w:rPr>
          <w:w w:val="115"/>
          <w:sz w:val="32"/>
        </w:rPr>
        <w:t> TRECHO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PR-281</w:t>
      </w:r>
      <w:r>
        <w:rPr>
          <w:w w:val="115"/>
          <w:sz w:val="32"/>
        </w:rPr>
        <w:t> QUE LIGA O MUNICÍPIO DE ITAPEJARA D'ESTE AO ENTRONCAMENTO COM A PR-562.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975"/>
      </w:pPr>
      <w:r>
        <w:rPr>
          <w:w w:val="110"/>
        </w:rPr>
        <w:t>1ª DISCUSSÃO DO PROJETO DE LEI Nº 136/22. 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SOLDADO</w:t>
      </w:r>
      <w:r>
        <w:rPr>
          <w:spacing w:val="-22"/>
          <w:w w:val="110"/>
        </w:rPr>
        <w:t> </w:t>
      </w:r>
      <w:r>
        <w:rPr>
          <w:w w:val="110"/>
        </w:rPr>
        <w:t>ADRIANO</w:t>
      </w:r>
      <w:r>
        <w:rPr>
          <w:spacing w:val="-21"/>
          <w:w w:val="110"/>
        </w:rPr>
        <w:t> </w:t>
      </w:r>
      <w:r>
        <w:rPr>
          <w:w w:val="110"/>
        </w:rPr>
        <w:t>JOSÉ.</w:t>
      </w:r>
    </w:p>
    <w:p>
      <w:pPr>
        <w:tabs>
          <w:tab w:pos="2305" w:val="left" w:leader="none"/>
          <w:tab w:pos="3913" w:val="left" w:leader="none"/>
          <w:tab w:pos="6452" w:val="left" w:leader="none"/>
          <w:tab w:pos="8556" w:val="left" w:leader="none"/>
        </w:tabs>
        <w:spacing w:line="237" w:lineRule="auto" w:before="0"/>
        <w:ind w:left="180" w:right="35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CASA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2"/>
          <w:w w:val="110"/>
          <w:sz w:val="32"/>
        </w:rPr>
        <w:t>ACOLHIDA</w:t>
      </w:r>
      <w:r>
        <w:rPr>
          <w:sz w:val="32"/>
        </w:rPr>
        <w:tab/>
      </w:r>
      <w:r>
        <w:rPr>
          <w:spacing w:val="-2"/>
          <w:w w:val="110"/>
          <w:sz w:val="32"/>
        </w:rPr>
        <w:t>FILHOS</w:t>
      </w:r>
      <w:r>
        <w:rPr>
          <w:sz w:val="32"/>
        </w:rPr>
        <w:tab/>
      </w:r>
      <w:r>
        <w:rPr>
          <w:spacing w:val="-2"/>
          <w:w w:val="110"/>
          <w:sz w:val="32"/>
        </w:rPr>
        <w:t>PREDILETOS,</w:t>
      </w:r>
      <w:r>
        <w:rPr>
          <w:sz w:val="32"/>
        </w:rPr>
        <w:tab/>
      </w:r>
      <w:r>
        <w:rPr>
          <w:spacing w:val="-2"/>
          <w:w w:val="110"/>
          <w:sz w:val="32"/>
        </w:rPr>
        <w:t>REGIONAL</w:t>
      </w:r>
      <w:r>
        <w:rPr>
          <w:sz w:val="32"/>
        </w:rPr>
        <w:tab/>
      </w:r>
      <w:r>
        <w:rPr>
          <w:spacing w:val="-2"/>
          <w:w w:val="110"/>
          <w:sz w:val="32"/>
        </w:rPr>
        <w:t>CAMPO </w:t>
      </w:r>
      <w:r>
        <w:rPr>
          <w:w w:val="110"/>
          <w:sz w:val="32"/>
        </w:rPr>
        <w:t>MOURÃO,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CAMPO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MOURÃO.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2025-05-23T18:33:22Z</dcterms:created>
  <dcterms:modified xsi:type="dcterms:W3CDTF">2025-05-23T18:33:22Z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