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9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5875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3625536</wp:posOffset>
            </wp:positionH>
            <wp:positionV relativeFrom="paragraph">
              <wp:posOffset>163960</wp:posOffset>
            </wp:positionV>
            <wp:extent cx="607823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823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27"/>
        <w:ind w:left="919" w:right="1053" w:firstLine="290"/>
      </w:pPr>
      <w:r>
        <w:rPr>
          <w:w w:val="110"/>
        </w:rPr>
        <w:t>1ª SESSÃO LEGISLATIVA DA 20ª LEGISLATURA DE 2 DE FEVEREIRO A 22 DE DEZEMBRO DE 2023</w:t>
      </w:r>
    </w:p>
    <w:p>
      <w:pPr>
        <w:pStyle w:val="BodyText"/>
        <w:spacing w:line="331" w:lineRule="auto"/>
        <w:ind w:left="3689" w:right="2189" w:hanging="69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676835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294132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48ª SESSÃO ORDINÁRIA ORDEM DO DIA</w:t>
      </w:r>
    </w:p>
    <w:p>
      <w:pPr>
        <w:pStyle w:val="BodyText"/>
        <w:spacing w:before="43"/>
        <w:ind w:left="0"/>
      </w:pPr>
    </w:p>
    <w:p>
      <w:pPr>
        <w:pStyle w:val="BodyText"/>
        <w:spacing w:line="612" w:lineRule="auto"/>
        <w:ind w:left="3509" w:right="2189" w:hanging="1064"/>
      </w:pPr>
      <w:r>
        <w:rPr>
          <w:w w:val="110"/>
        </w:rPr>
        <w:t>PARA</w:t>
      </w:r>
      <w:r>
        <w:rPr>
          <w:spacing w:val="-19"/>
          <w:w w:val="110"/>
        </w:rPr>
        <w:t> </w:t>
      </w:r>
      <w:r>
        <w:rPr>
          <w:w w:val="110"/>
        </w:rPr>
        <w:t>O</w:t>
      </w:r>
      <w:r>
        <w:rPr>
          <w:spacing w:val="-17"/>
          <w:w w:val="110"/>
        </w:rPr>
        <w:t> </w:t>
      </w:r>
      <w:r>
        <w:rPr>
          <w:w w:val="110"/>
        </w:rPr>
        <w:t>DIA</w:t>
      </w:r>
      <w:r>
        <w:rPr>
          <w:spacing w:val="-17"/>
          <w:w w:val="110"/>
        </w:rPr>
        <w:t> </w:t>
      </w:r>
      <w:r>
        <w:rPr>
          <w:w w:val="110"/>
        </w:rPr>
        <w:t>5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JUNHO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2023 </w:t>
      </w:r>
      <w:r>
        <w:rPr>
          <w:w w:val="115"/>
        </w:rPr>
        <w:t>SEGUNDA – FEIRA</w:t>
      </w:r>
    </w:p>
    <w:p>
      <w:pPr>
        <w:pStyle w:val="BodyText"/>
        <w:spacing w:before="172"/>
        <w:ind w:left="0"/>
      </w:pPr>
    </w:p>
    <w:p>
      <w:pPr>
        <w:pStyle w:val="BodyText"/>
        <w:jc w:val="both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before="1"/>
        <w:ind w:right="2234"/>
        <w:jc w:val="both"/>
      </w:pPr>
      <w:r>
        <w:rPr>
          <w:spacing w:val="-2"/>
          <w:w w:val="110"/>
        </w:rPr>
        <w:t>REDAÇÃO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279/23. </w:t>
      </w:r>
      <w:r>
        <w:rPr>
          <w:w w:val="110"/>
        </w:rPr>
        <w:t>AUTORIA DO DEPUTADO DOUGLAS FABRÍCIO.</w:t>
      </w:r>
    </w:p>
    <w:p>
      <w:pPr>
        <w:spacing w:before="3"/>
        <w:ind w:left="180" w:right="363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</w:t>
      </w:r>
      <w:r>
        <w:rPr>
          <w:w w:val="115"/>
          <w:sz w:val="32"/>
        </w:rPr>
        <w:t> ASSOCIAÇÃO PROFESSOR</w:t>
      </w:r>
      <w:r>
        <w:rPr>
          <w:w w:val="115"/>
          <w:sz w:val="32"/>
        </w:rPr>
        <w:t> GERALDO</w:t>
      </w:r>
      <w:r>
        <w:rPr>
          <w:w w:val="115"/>
          <w:sz w:val="32"/>
        </w:rPr>
        <w:t> TRAJANO</w:t>
      </w:r>
      <w:r>
        <w:rPr>
          <w:w w:val="115"/>
          <w:sz w:val="32"/>
        </w:rPr>
        <w:t> DE</w:t>
      </w:r>
      <w:r>
        <w:rPr>
          <w:w w:val="115"/>
          <w:sz w:val="32"/>
        </w:rPr>
        <w:t> FRANÇA,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 MUNICÍPIO DE MARINGÁ.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spacing w:before="5"/>
        <w:ind w:left="0"/>
        <w:rPr>
          <w:b w:val="0"/>
        </w:rPr>
      </w:pPr>
    </w:p>
    <w:p>
      <w:pPr>
        <w:pStyle w:val="BodyText"/>
        <w:jc w:val="both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before="1"/>
        <w:ind w:right="2234"/>
        <w:jc w:val="both"/>
      </w:pPr>
      <w:r>
        <w:rPr>
          <w:spacing w:val="-2"/>
          <w:w w:val="110"/>
        </w:rPr>
        <w:t>REDAÇÃO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290/23. </w:t>
      </w:r>
      <w:r>
        <w:rPr>
          <w:w w:val="110"/>
        </w:rPr>
        <w:t>AUTORIA DO DEPUTADO GOURA.</w:t>
      </w:r>
    </w:p>
    <w:p>
      <w:pPr>
        <w:spacing w:line="240" w:lineRule="auto" w:before="1"/>
        <w:ind w:left="180" w:right="357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ASSOCIAÇÃO</w:t>
      </w:r>
      <w:r>
        <w:rPr>
          <w:w w:val="115"/>
          <w:sz w:val="32"/>
        </w:rPr>
        <w:t> TRANSFORME</w:t>
      </w:r>
      <w:r>
        <w:rPr>
          <w:w w:val="115"/>
          <w:sz w:val="32"/>
        </w:rPr>
        <w:t> SORRISOS,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CURITIBA.</w:t>
      </w:r>
    </w:p>
    <w:p>
      <w:pPr>
        <w:spacing w:after="0" w:line="240" w:lineRule="auto"/>
        <w:jc w:val="both"/>
        <w:rPr>
          <w:sz w:val="32"/>
        </w:rPr>
        <w:sectPr>
          <w:type w:val="continuous"/>
          <w:pgSz w:w="12240" w:h="15840"/>
          <w:pgMar w:top="1720" w:bottom="280" w:left="1440" w:right="720"/>
        </w:sectPr>
      </w:pPr>
    </w:p>
    <w:p>
      <w:pPr>
        <w:pStyle w:val="BodyText"/>
        <w:spacing w:before="181"/>
        <w:jc w:val="both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before="1"/>
        <w:ind w:right="2704"/>
        <w:jc w:val="both"/>
      </w:pPr>
      <w:r>
        <w:rPr>
          <w:w w:val="110"/>
          <w:u w:val="single"/>
        </w:rPr>
        <w:t>2</w:t>
      </w:r>
      <w:r>
        <w:rPr>
          <w:w w:val="110"/>
        </w:rPr>
        <w:t>ª</w:t>
      </w:r>
      <w:r>
        <w:rPr>
          <w:spacing w:val="-17"/>
          <w:w w:val="110"/>
        </w:rPr>
        <w:t> </w:t>
      </w:r>
      <w:r>
        <w:rPr>
          <w:w w:val="110"/>
        </w:rPr>
        <w:t>DISCUSSÃO</w:t>
      </w:r>
      <w:r>
        <w:rPr>
          <w:spacing w:val="-19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PROJETO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LEI</w:t>
      </w:r>
      <w:r>
        <w:rPr>
          <w:spacing w:val="-20"/>
          <w:w w:val="110"/>
        </w:rPr>
        <w:t> </w:t>
      </w:r>
      <w:r>
        <w:rPr>
          <w:w w:val="110"/>
        </w:rPr>
        <w:t>Nº</w:t>
      </w:r>
      <w:r>
        <w:rPr>
          <w:spacing w:val="-19"/>
          <w:w w:val="110"/>
        </w:rPr>
        <w:t> </w:t>
      </w:r>
      <w:r>
        <w:rPr>
          <w:w w:val="110"/>
        </w:rPr>
        <w:t>56/20. AUTORIA DO DEPUTADO TERCÍLIO TURINI.</w:t>
      </w:r>
    </w:p>
    <w:p>
      <w:pPr>
        <w:spacing w:line="240" w:lineRule="auto" w:before="1"/>
        <w:ind w:left="180" w:right="359" w:firstLine="0"/>
        <w:jc w:val="both"/>
        <w:rPr>
          <w:sz w:val="32"/>
        </w:rPr>
      </w:pPr>
      <w:r>
        <w:rPr>
          <w:w w:val="115"/>
          <w:sz w:val="32"/>
        </w:rPr>
        <w:t>ALTERA LEI N° 16.239, DE 29 DE SETEMBRO DE 2009, QUE ESTABELECE</w:t>
      </w:r>
      <w:r>
        <w:rPr>
          <w:w w:val="115"/>
          <w:sz w:val="32"/>
        </w:rPr>
        <w:t> NORMAS</w:t>
      </w:r>
      <w:r>
        <w:rPr>
          <w:w w:val="115"/>
          <w:sz w:val="32"/>
        </w:rPr>
        <w:t> PARA</w:t>
      </w:r>
      <w:r>
        <w:rPr>
          <w:w w:val="115"/>
          <w:sz w:val="32"/>
        </w:rPr>
        <w:t> CRIAÇÃO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AMBIENTES</w:t>
      </w:r>
      <w:r>
        <w:rPr>
          <w:w w:val="115"/>
          <w:sz w:val="32"/>
        </w:rPr>
        <w:t> DE USO</w:t>
      </w:r>
      <w:r>
        <w:rPr>
          <w:w w:val="115"/>
          <w:sz w:val="32"/>
        </w:rPr>
        <w:t> COLETIVO</w:t>
      </w:r>
      <w:r>
        <w:rPr>
          <w:w w:val="115"/>
          <w:sz w:val="32"/>
        </w:rPr>
        <w:t> LIVRES</w:t>
      </w:r>
      <w:r>
        <w:rPr>
          <w:w w:val="115"/>
          <w:sz w:val="32"/>
        </w:rPr>
        <w:t> DE</w:t>
      </w:r>
      <w:r>
        <w:rPr>
          <w:w w:val="115"/>
          <w:sz w:val="32"/>
        </w:rPr>
        <w:t> PRODUTOS</w:t>
      </w:r>
      <w:r>
        <w:rPr>
          <w:w w:val="115"/>
          <w:sz w:val="32"/>
        </w:rPr>
        <w:t> FUMÍGENOS, CONFORME ESPECIFICA.</w:t>
      </w:r>
    </w:p>
    <w:p>
      <w:pPr>
        <w:pStyle w:val="BodyText"/>
        <w:spacing w:before="4"/>
        <w:ind w:right="357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ECOLOGIA,</w:t>
      </w:r>
      <w:r>
        <w:rPr>
          <w:w w:val="110"/>
        </w:rPr>
        <w:t> MEIO</w:t>
      </w:r>
      <w:r>
        <w:rPr>
          <w:w w:val="110"/>
        </w:rPr>
        <w:t> AMBIENTE</w:t>
      </w:r>
      <w:r>
        <w:rPr>
          <w:w w:val="110"/>
        </w:rPr>
        <w:t> E</w:t>
      </w:r>
      <w:r>
        <w:rPr>
          <w:w w:val="110"/>
        </w:rPr>
        <w:t> PROTEÇÃO</w:t>
      </w:r>
      <w:r>
        <w:rPr>
          <w:w w:val="110"/>
        </w:rPr>
        <w:t> AOS</w:t>
      </w:r>
      <w:r>
        <w:rPr>
          <w:w w:val="110"/>
        </w:rPr>
        <w:t> ANIMAIS</w:t>
      </w:r>
      <w:r>
        <w:rPr>
          <w:w w:val="110"/>
        </w:rPr>
        <w:t> E COMISSÃO DE SAÚDE PÚBLICA.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PROJETO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340/23.</w:t>
      </w:r>
    </w:p>
    <w:p>
      <w:pPr>
        <w:tabs>
          <w:tab w:pos="2265" w:val="left" w:leader="none"/>
          <w:tab w:pos="2951" w:val="left" w:leader="none"/>
          <w:tab w:pos="3034" w:val="left" w:leader="none"/>
          <w:tab w:pos="3974" w:val="left" w:leader="none"/>
          <w:tab w:pos="4498" w:val="left" w:leader="none"/>
          <w:tab w:pos="6284" w:val="left" w:leader="none"/>
          <w:tab w:pos="6772" w:val="left" w:leader="none"/>
          <w:tab w:pos="7424" w:val="left" w:leader="none"/>
          <w:tab w:pos="8846" w:val="left" w:leader="none"/>
          <w:tab w:pos="9316" w:val="left" w:leader="none"/>
        </w:tabs>
        <w:spacing w:line="240" w:lineRule="auto" w:before="3"/>
        <w:ind w:left="180" w:right="434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EXECUTIVO 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62/2023. </w:t>
      </w:r>
      <w:r>
        <w:rPr>
          <w:spacing w:val="-2"/>
          <w:w w:val="115"/>
          <w:sz w:val="32"/>
        </w:rPr>
        <w:t>AUTORIZA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PODER</w:t>
      </w:r>
      <w:r>
        <w:rPr>
          <w:sz w:val="32"/>
        </w:rPr>
        <w:tab/>
      </w:r>
      <w:r>
        <w:rPr>
          <w:spacing w:val="-2"/>
          <w:w w:val="115"/>
          <w:sz w:val="32"/>
        </w:rPr>
        <w:t>EXECUTIVO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EFETUAR</w:t>
      </w:r>
      <w:r>
        <w:rPr>
          <w:sz w:val="32"/>
        </w:rPr>
        <w:tab/>
      </w:r>
      <w:r>
        <w:rPr>
          <w:spacing w:val="-10"/>
          <w:w w:val="115"/>
          <w:sz w:val="32"/>
        </w:rPr>
        <w:t>A </w:t>
      </w:r>
      <w:r>
        <w:rPr>
          <w:spacing w:val="-2"/>
          <w:w w:val="115"/>
          <w:sz w:val="32"/>
        </w:rPr>
        <w:t>DESAFETAÇÃO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SEGMENTO</w:t>
      </w:r>
      <w:r>
        <w:rPr>
          <w:sz w:val="32"/>
        </w:rPr>
        <w:tab/>
      </w:r>
      <w:r>
        <w:rPr>
          <w:spacing w:val="-2"/>
          <w:w w:val="115"/>
          <w:sz w:val="32"/>
        </w:rPr>
        <w:t>RODOVIÁRIO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w w:val="115"/>
          <w:sz w:val="32"/>
        </w:rPr>
        <w:t>ESPECIFICA E A TRANSFERÊNCIA DESTE AO MUNICÍPIO DE SANTA HELENA</w:t>
      </w:r>
    </w:p>
    <w:p>
      <w:pPr>
        <w:pStyle w:val="BodyText"/>
        <w:tabs>
          <w:tab w:pos="2319" w:val="left" w:leader="none"/>
          <w:tab w:pos="4605" w:val="left" w:leader="none"/>
          <w:tab w:pos="5317" w:val="left" w:leader="none"/>
          <w:tab w:pos="6413" w:val="left" w:leader="none"/>
          <w:tab w:pos="7119" w:val="left" w:leader="none"/>
          <w:tab w:pos="9093" w:val="left" w:leader="none"/>
        </w:tabs>
        <w:spacing w:before="5"/>
        <w:ind w:right="538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</w:pPr>
      <w:r>
        <w:rPr>
          <w:w w:val="110"/>
        </w:rPr>
        <w:t>2ª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PROJETO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373/23.</w:t>
      </w:r>
    </w:p>
    <w:p>
      <w:pPr>
        <w:tabs>
          <w:tab w:pos="2265" w:val="left" w:leader="none"/>
          <w:tab w:pos="2933" w:val="left" w:leader="none"/>
          <w:tab w:pos="3773" w:val="left" w:leader="none"/>
          <w:tab w:pos="4498" w:val="left" w:leader="none"/>
          <w:tab w:pos="6182" w:val="left" w:leader="none"/>
          <w:tab w:pos="6772" w:val="left" w:leader="none"/>
          <w:tab w:pos="7424" w:val="left" w:leader="none"/>
          <w:tab w:pos="8847" w:val="left" w:leader="none"/>
          <w:tab w:pos="9316" w:val="left" w:leader="none"/>
        </w:tabs>
        <w:spacing w:line="240" w:lineRule="auto" w:before="1"/>
        <w:ind w:left="180" w:right="542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70/23. </w:t>
      </w:r>
      <w:r>
        <w:rPr>
          <w:spacing w:val="-2"/>
          <w:w w:val="115"/>
          <w:sz w:val="32"/>
        </w:rPr>
        <w:t>AUTORIZA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80"/>
          <w:sz w:val="32"/>
        </w:rPr>
        <w:t> </w:t>
      </w:r>
      <w:r>
        <w:rPr>
          <w:w w:val="115"/>
          <w:sz w:val="32"/>
        </w:rPr>
        <w:t>PODER</w:t>
      </w:r>
      <w:r>
        <w:rPr>
          <w:sz w:val="32"/>
        </w:rPr>
        <w:tab/>
      </w:r>
      <w:r>
        <w:rPr>
          <w:spacing w:val="-2"/>
          <w:w w:val="115"/>
          <w:sz w:val="32"/>
        </w:rPr>
        <w:t>EXECUTIVO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EFETUAR</w:t>
      </w:r>
      <w:r>
        <w:rPr>
          <w:sz w:val="32"/>
        </w:rPr>
        <w:tab/>
      </w:r>
      <w:r>
        <w:rPr>
          <w:spacing w:val="-10"/>
          <w:w w:val="115"/>
          <w:sz w:val="32"/>
        </w:rPr>
        <w:t>A </w:t>
      </w:r>
      <w:r>
        <w:rPr>
          <w:spacing w:val="-2"/>
          <w:w w:val="115"/>
          <w:sz w:val="32"/>
        </w:rPr>
        <w:t>DESAFETAÇÃO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SEGMENTOS</w:t>
      </w:r>
      <w:r>
        <w:rPr>
          <w:sz w:val="32"/>
        </w:rPr>
        <w:tab/>
      </w:r>
      <w:r>
        <w:rPr>
          <w:spacing w:val="-2"/>
          <w:w w:val="115"/>
          <w:sz w:val="32"/>
        </w:rPr>
        <w:t>RODOVIÁRIOS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w w:val="115"/>
          <w:sz w:val="32"/>
        </w:rPr>
        <w:t>ESPECIFICA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TRANSFERÊNCIA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DESTES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MUNICÍPIO DE FLÓRIDA.</w:t>
      </w:r>
    </w:p>
    <w:p>
      <w:pPr>
        <w:pStyle w:val="BodyText"/>
        <w:tabs>
          <w:tab w:pos="2319" w:val="left" w:leader="none"/>
          <w:tab w:pos="4605" w:val="left" w:leader="none"/>
          <w:tab w:pos="5317" w:val="left" w:leader="none"/>
          <w:tab w:pos="6413" w:val="left" w:leader="none"/>
          <w:tab w:pos="7119" w:val="left" w:leader="none"/>
          <w:tab w:pos="9093" w:val="left" w:leader="none"/>
        </w:tabs>
        <w:spacing w:before="5"/>
        <w:ind w:right="538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OBRAS PÚBLICAS, TRANSPORTES E COMUNICAÇÃO.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67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before="3"/>
      </w:pPr>
      <w:r>
        <w:rPr>
          <w:w w:val="110"/>
        </w:rPr>
        <w:t>2ª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PROJETO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374/23.</w:t>
      </w:r>
    </w:p>
    <w:p>
      <w:pPr>
        <w:tabs>
          <w:tab w:pos="2265" w:val="left" w:leader="none"/>
          <w:tab w:pos="2951" w:val="left" w:leader="none"/>
          <w:tab w:pos="4498" w:val="left" w:leader="none"/>
          <w:tab w:pos="5533" w:val="left" w:leader="none"/>
          <w:tab w:pos="6772" w:val="left" w:leader="none"/>
          <w:tab w:pos="7424" w:val="left" w:leader="none"/>
          <w:tab w:pos="9316" w:val="left" w:leader="none"/>
        </w:tabs>
        <w:spacing w:line="240" w:lineRule="auto" w:before="0"/>
        <w:ind w:left="180" w:right="537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71/23. </w:t>
      </w:r>
      <w:r>
        <w:rPr>
          <w:color w:val="333333"/>
          <w:spacing w:val="-2"/>
          <w:w w:val="115"/>
          <w:sz w:val="32"/>
        </w:rPr>
        <w:t>AUTORIZA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5"/>
          <w:sz w:val="32"/>
        </w:rPr>
        <w:t>O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PODER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EXECUTIVO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5"/>
          <w:sz w:val="32"/>
        </w:rPr>
        <w:t>A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EFETUAR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5"/>
          <w:sz w:val="32"/>
        </w:rPr>
        <w:t>A </w:t>
      </w:r>
      <w:r>
        <w:rPr>
          <w:color w:val="333333"/>
          <w:w w:val="115"/>
          <w:sz w:val="32"/>
        </w:rPr>
        <w:t>DESAFETAÇÃO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SEGMENTO</w:t>
      </w:r>
      <w:r>
        <w:rPr>
          <w:color w:val="333333"/>
          <w:sz w:val="32"/>
        </w:rPr>
        <w:tab/>
      </w:r>
      <w:r>
        <w:rPr>
          <w:color w:val="333333"/>
          <w:w w:val="115"/>
          <w:sz w:val="32"/>
        </w:rPr>
        <w:t>RODOVIÁRIO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ESTADUAL QUE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ESPECIFICA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A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TRANSFERÊNCIA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DOMÍNIO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AO MUNICÍPIO DE ENTRE RIOS DO OESTE.</w:t>
      </w:r>
    </w:p>
    <w:p>
      <w:pPr>
        <w:pStyle w:val="BodyText"/>
        <w:tabs>
          <w:tab w:pos="2319" w:val="left" w:leader="none"/>
          <w:tab w:pos="4605" w:val="left" w:leader="none"/>
          <w:tab w:pos="5317" w:val="left" w:leader="none"/>
          <w:tab w:pos="6413" w:val="left" w:leader="none"/>
          <w:tab w:pos="7119" w:val="left" w:leader="none"/>
          <w:tab w:pos="9093" w:val="left" w:leader="none"/>
        </w:tabs>
        <w:spacing w:before="5"/>
        <w:ind w:right="538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PROJETO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541/22.</w:t>
      </w:r>
    </w:p>
    <w:p>
      <w:pPr>
        <w:pStyle w:val="BodyText"/>
        <w:tabs>
          <w:tab w:pos="1957" w:val="left" w:leader="none"/>
          <w:tab w:pos="2998" w:val="left" w:leader="none"/>
          <w:tab w:pos="5330" w:val="left" w:leader="none"/>
          <w:tab w:pos="6399" w:val="left" w:leader="none"/>
          <w:tab w:pos="7860" w:val="left" w:leader="none"/>
          <w:tab w:pos="8399" w:val="left" w:leader="none"/>
        </w:tabs>
        <w:ind w:right="356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4"/>
          <w:w w:val="110"/>
        </w:rPr>
        <w:t>ELIO</w:t>
      </w:r>
      <w:r>
        <w:rPr/>
        <w:tab/>
      </w:r>
      <w:r>
        <w:rPr>
          <w:spacing w:val="-2"/>
          <w:w w:val="110"/>
        </w:rPr>
        <w:t>RUSCH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MARCEL MICHELLETO.</w:t>
      </w:r>
    </w:p>
    <w:p>
      <w:pPr>
        <w:tabs>
          <w:tab w:pos="2087" w:val="left" w:leader="none"/>
          <w:tab w:pos="2663" w:val="left" w:leader="none"/>
          <w:tab w:pos="4134" w:val="left" w:leader="none"/>
          <w:tab w:pos="4904" w:val="left" w:leader="none"/>
          <w:tab w:pos="6722" w:val="left" w:leader="none"/>
          <w:tab w:pos="9037" w:val="left" w:leader="none"/>
        </w:tabs>
        <w:spacing w:line="240" w:lineRule="auto" w:before="2"/>
        <w:ind w:left="180" w:right="542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2"/>
          <w:w w:val="110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CIDADÃO</w:t>
      </w:r>
      <w:r>
        <w:rPr>
          <w:sz w:val="32"/>
        </w:rPr>
        <w:tab/>
      </w:r>
      <w:r>
        <w:rPr>
          <w:spacing w:val="-2"/>
          <w:w w:val="110"/>
          <w:sz w:val="32"/>
        </w:rPr>
        <w:t>HONORÁRIO</w:t>
      </w:r>
      <w:r>
        <w:rPr>
          <w:sz w:val="32"/>
        </w:rPr>
        <w:tab/>
      </w:r>
      <w:r>
        <w:rPr>
          <w:spacing w:val="-6"/>
          <w:w w:val="110"/>
          <w:sz w:val="32"/>
        </w:rPr>
        <w:t>DO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 AO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SENHOR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ELIAS JOSÉ ZYDEK. </w:t>
      </w:r>
      <w:r>
        <w:rPr>
          <w:b/>
          <w:w w:val="110"/>
          <w:sz w:val="32"/>
        </w:rPr>
        <w:t>PARECER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BodyText"/>
        <w:spacing w:before="1"/>
        <w:jc w:val="both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ind w:right="993"/>
        <w:jc w:val="both"/>
      </w:pPr>
      <w:r>
        <w:rPr>
          <w:w w:val="105"/>
        </w:rPr>
        <w:t>1ª</w:t>
      </w:r>
      <w:r>
        <w:rPr>
          <w:spacing w:val="40"/>
          <w:w w:val="105"/>
        </w:rPr>
        <w:t> </w:t>
      </w:r>
      <w:r>
        <w:rPr>
          <w:w w:val="105"/>
        </w:rPr>
        <w:t>DISCUSSÃO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PROJETO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LEI</w:t>
      </w:r>
      <w:r>
        <w:rPr>
          <w:spacing w:val="40"/>
          <w:w w:val="105"/>
        </w:rPr>
        <w:t> </w:t>
      </w:r>
      <w:r>
        <w:rPr>
          <w:w w:val="105"/>
        </w:rPr>
        <w:t>Nº</w:t>
      </w:r>
      <w:r>
        <w:rPr>
          <w:spacing w:val="40"/>
          <w:w w:val="105"/>
        </w:rPr>
        <w:t> </w:t>
      </w:r>
      <w:r>
        <w:rPr>
          <w:w w:val="105"/>
        </w:rPr>
        <w:t>117/23.</w:t>
      </w:r>
      <w:r>
        <w:rPr>
          <w:spacing w:val="40"/>
          <w:w w:val="105"/>
        </w:rPr>
        <w:t> </w:t>
      </w:r>
      <w:r>
        <w:rPr>
          <w:w w:val="105"/>
        </w:rPr>
        <w:t>AUTORIA</w:t>
      </w:r>
      <w:r>
        <w:rPr>
          <w:spacing w:val="49"/>
          <w:w w:val="105"/>
        </w:rPr>
        <w:t> </w:t>
      </w:r>
      <w:r>
        <w:rPr>
          <w:w w:val="105"/>
        </w:rPr>
        <w:t>DO</w:t>
      </w:r>
      <w:r>
        <w:rPr>
          <w:spacing w:val="50"/>
          <w:w w:val="105"/>
        </w:rPr>
        <w:t> </w:t>
      </w:r>
      <w:r>
        <w:rPr>
          <w:w w:val="105"/>
        </w:rPr>
        <w:t>DEPUTADO</w:t>
      </w:r>
      <w:r>
        <w:rPr>
          <w:spacing w:val="56"/>
          <w:w w:val="105"/>
        </w:rPr>
        <w:t> </w:t>
      </w:r>
      <w:r>
        <w:rPr>
          <w:w w:val="105"/>
        </w:rPr>
        <w:t>DELEGADO</w:t>
      </w:r>
      <w:r>
        <w:rPr>
          <w:spacing w:val="50"/>
          <w:w w:val="105"/>
        </w:rPr>
        <w:t> </w:t>
      </w:r>
      <w:r>
        <w:rPr>
          <w:w w:val="105"/>
        </w:rPr>
        <w:t>TITO</w:t>
      </w:r>
      <w:r>
        <w:rPr>
          <w:spacing w:val="49"/>
          <w:w w:val="105"/>
        </w:rPr>
        <w:t> </w:t>
      </w:r>
      <w:r>
        <w:rPr>
          <w:spacing w:val="-2"/>
          <w:w w:val="105"/>
        </w:rPr>
        <w:t>BARICHELLO.</w:t>
      </w:r>
    </w:p>
    <w:p>
      <w:pPr>
        <w:spacing w:line="240" w:lineRule="auto" w:before="1"/>
        <w:ind w:left="180" w:right="361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SEMANA</w:t>
      </w:r>
      <w:r>
        <w:rPr>
          <w:w w:val="115"/>
          <w:sz w:val="32"/>
        </w:rPr>
        <w:t> DE</w:t>
      </w:r>
      <w:r>
        <w:rPr>
          <w:w w:val="115"/>
          <w:sz w:val="32"/>
        </w:rPr>
        <w:t> CONSCIENTIZAÇÃO</w:t>
      </w:r>
      <w:r>
        <w:rPr>
          <w:w w:val="115"/>
          <w:sz w:val="32"/>
        </w:rPr>
        <w:t> E</w:t>
      </w:r>
      <w:r>
        <w:rPr>
          <w:w w:val="115"/>
          <w:sz w:val="32"/>
        </w:rPr>
        <w:t> PREVENÇÃO SOBRE</w:t>
      </w:r>
      <w:r>
        <w:rPr>
          <w:w w:val="115"/>
          <w:sz w:val="32"/>
        </w:rPr>
        <w:t> OS</w:t>
      </w:r>
      <w:r>
        <w:rPr>
          <w:w w:val="115"/>
          <w:sz w:val="32"/>
        </w:rPr>
        <w:t> MALES</w:t>
      </w:r>
      <w:r>
        <w:rPr>
          <w:w w:val="115"/>
          <w:sz w:val="32"/>
        </w:rPr>
        <w:t> CAUSADOS</w:t>
      </w:r>
      <w:r>
        <w:rPr>
          <w:w w:val="115"/>
          <w:sz w:val="32"/>
        </w:rPr>
        <w:t> PELO</w:t>
      </w:r>
      <w:r>
        <w:rPr>
          <w:w w:val="115"/>
          <w:sz w:val="32"/>
        </w:rPr>
        <w:t> USO</w:t>
      </w:r>
      <w:r>
        <w:rPr>
          <w:w w:val="115"/>
          <w:sz w:val="32"/>
        </w:rPr>
        <w:t> INTENSO</w:t>
      </w:r>
      <w:r>
        <w:rPr>
          <w:w w:val="115"/>
          <w:sz w:val="32"/>
        </w:rPr>
        <w:t> DE CELULARES,</w:t>
      </w:r>
      <w:r>
        <w:rPr>
          <w:w w:val="115"/>
          <w:sz w:val="32"/>
        </w:rPr>
        <w:t> TABLETS</w:t>
      </w:r>
      <w:r>
        <w:rPr>
          <w:w w:val="115"/>
          <w:sz w:val="32"/>
        </w:rPr>
        <w:t> E</w:t>
      </w:r>
      <w:r>
        <w:rPr>
          <w:w w:val="115"/>
          <w:sz w:val="32"/>
        </w:rPr>
        <w:t> COMPUTADORES,</w:t>
      </w:r>
      <w:r>
        <w:rPr>
          <w:w w:val="115"/>
          <w:sz w:val="32"/>
        </w:rPr>
        <w:t> POR</w:t>
      </w:r>
      <w:r>
        <w:rPr>
          <w:w w:val="115"/>
          <w:sz w:val="32"/>
        </w:rPr>
        <w:t> BEBÊS</w:t>
      </w:r>
      <w:r>
        <w:rPr>
          <w:w w:val="115"/>
          <w:sz w:val="32"/>
        </w:rPr>
        <w:t> E </w:t>
      </w:r>
      <w:r>
        <w:rPr>
          <w:spacing w:val="-2"/>
          <w:w w:val="115"/>
          <w:sz w:val="32"/>
        </w:rPr>
        <w:t>CRIANÇAS.</w:t>
      </w:r>
    </w:p>
    <w:p>
      <w:pPr>
        <w:pStyle w:val="BodyText"/>
        <w:spacing w:before="5"/>
        <w:ind w:right="355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DEFESA DOS DIREITOS DA CRIANÇA, DO ADOLESCENTE E DA PESSOA COM DEFICIÊNCIA.</w:t>
      </w:r>
    </w:p>
    <w:sectPr>
      <w:pgSz w:w="12240" w:h="15840"/>
      <w:pgMar w:top="15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2025-05-23T18:00:38Z</dcterms:created>
  <dcterms:modified xsi:type="dcterms:W3CDTF">2025-05-23T18:00:38Z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2016</vt:lpwstr>
  </property>
</Properties>
</file>