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9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2"/>
        </w:rPr>
      </w:pPr>
      <w:r>
        <w:rPr>
          <w:rFonts w:ascii="Times New Roman"/>
          <w:b w:val="0"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106944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7"/>
        <w:ind w:left="938" w:right="1039" w:firstLine="285"/>
      </w:pPr>
      <w:r>
        <w:rPr>
          <w:w w:val="110"/>
        </w:rPr>
        <w:t>1ª SESSÃO LEGISLATIVA DA 20ª LEGISLATURA DE 2 DE FEVEREIRO A 22 DE DEZEMBRO DE 2023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674307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09510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38ª SESSÃO ORDINÁRIA ORDEM DO DIA</w:t>
      </w:r>
    </w:p>
    <w:p>
      <w:pPr>
        <w:pStyle w:val="BodyText"/>
        <w:spacing w:before="45"/>
        <w:ind w:left="0"/>
      </w:pPr>
    </w:p>
    <w:p>
      <w:pPr>
        <w:pStyle w:val="BodyText"/>
        <w:spacing w:line="528" w:lineRule="auto"/>
        <w:ind w:left="3639" w:right="2179" w:hanging="1172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w w:val="110"/>
        </w:rPr>
        <w:t>DIA</w:t>
      </w:r>
      <w:r>
        <w:rPr>
          <w:spacing w:val="-5"/>
          <w:w w:val="110"/>
        </w:rPr>
        <w:t> </w:t>
      </w:r>
      <w:r>
        <w:rPr>
          <w:w w:val="110"/>
        </w:rPr>
        <w:t>10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MAIO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before="288"/>
        <w:ind w:left="0"/>
      </w:pPr>
    </w:p>
    <w:p>
      <w:pPr>
        <w:pStyle w:val="BodyText"/>
        <w:spacing w:line="316" w:lineRule="auto" w:before="1"/>
        <w:ind w:left="2391" w:right="944" w:hanging="822"/>
      </w:pPr>
      <w:r>
        <w:rPr>
          <w:w w:val="110"/>
        </w:rPr>
        <w:t>ANTECIPADA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DIA</w:t>
      </w:r>
      <w:r>
        <w:rPr>
          <w:spacing w:val="-2"/>
          <w:w w:val="110"/>
        </w:rPr>
        <w:t> </w:t>
      </w:r>
      <w:r>
        <w:rPr>
          <w:w w:val="110"/>
        </w:rPr>
        <w:t>10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MAIO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2023 PARA O DIA 9 DE MAIO DE 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174/23. AUTORIA DO DEPUTADO ADEMAR TRAIANO.</w:t>
      </w:r>
    </w:p>
    <w:p>
      <w:pPr>
        <w:spacing w:line="237" w:lineRule="auto" w:before="0"/>
        <w:ind w:left="180" w:right="359" w:firstLine="0"/>
        <w:jc w:val="left"/>
        <w:rPr>
          <w:sz w:val="32"/>
        </w:rPr>
      </w:pPr>
      <w:r>
        <w:rPr>
          <w:w w:val="115"/>
          <w:sz w:val="32"/>
        </w:rPr>
        <w:t>CONCEDE O TÍTULO DE CIDADÃO BENEMÉRITO DO ESTADO DO PARANÁ AO SENHOR ALZIMIRO THOMÉ.</w:t>
      </w:r>
    </w:p>
    <w:p>
      <w:pPr>
        <w:pStyle w:val="BodyText"/>
      </w:pPr>
      <w:r>
        <w:rPr>
          <w:w w:val="105"/>
        </w:rPr>
        <w:t>PARECER</w:t>
      </w:r>
      <w:r>
        <w:rPr>
          <w:spacing w:val="40"/>
          <w:w w:val="105"/>
        </w:rPr>
        <w:t> </w:t>
      </w:r>
      <w:r>
        <w:rPr>
          <w:w w:val="105"/>
        </w:rPr>
        <w:t>FAVORÁVEL</w:t>
      </w:r>
      <w:r>
        <w:rPr>
          <w:spacing w:val="45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type w:val="continuous"/>
          <w:pgSz w:w="12240" w:h="15840"/>
          <w:pgMar w:top="162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6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280/23.</w:t>
      </w:r>
    </w:p>
    <w:p>
      <w:pPr>
        <w:tabs>
          <w:tab w:pos="2116" w:val="left" w:leader="none"/>
          <w:tab w:pos="2804" w:val="left" w:leader="none"/>
        </w:tabs>
        <w:spacing w:before="0"/>
        <w:ind w:left="180" w:right="359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50/2023. </w:t>
      </w:r>
      <w:r>
        <w:rPr>
          <w:w w:val="115"/>
          <w:sz w:val="32"/>
        </w:rPr>
        <w:t>AUTORIZA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11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-11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DOAÇÃO,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AO </w:t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w w:val="115"/>
          <w:sz w:val="32"/>
        </w:rPr>
        <w:t>CRUZEIRO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OESTE,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IMÓVEL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40"/>
          <w:w w:val="115"/>
          <w:sz w:val="32"/>
        </w:rPr>
        <w:t>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6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8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281/23.</w:t>
      </w:r>
    </w:p>
    <w:p>
      <w:pPr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6" w:val="left" w:leader="none"/>
          <w:tab w:pos="9094" w:val="left" w:leader="none"/>
        </w:tabs>
        <w:spacing w:before="0"/>
        <w:ind w:left="180" w:right="482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51/2023.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 AO MUNICÍPIO DE IMBITUVA, DO IMÓVEL QUE ESPECIFICA.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282/23.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52/2023. </w:t>
      </w:r>
      <w:r>
        <w:rPr>
          <w:color w:val="333333"/>
          <w:w w:val="115"/>
          <w:sz w:val="32"/>
        </w:rPr>
        <w:t>AUTORIZA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PODER</w:t>
      </w:r>
      <w:r>
        <w:rPr>
          <w:color w:val="333333"/>
          <w:w w:val="115"/>
          <w:sz w:val="32"/>
        </w:rPr>
        <w:t> EXECUTIVO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EFETUAR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DOAÇÃO, AO</w:t>
      </w:r>
      <w:r>
        <w:rPr>
          <w:color w:val="333333"/>
          <w:w w:val="115"/>
          <w:sz w:val="32"/>
        </w:rPr>
        <w:t> MUNICÍPIO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ALMIRANTE</w:t>
      </w:r>
      <w:r>
        <w:rPr>
          <w:color w:val="333333"/>
          <w:w w:val="115"/>
          <w:sz w:val="32"/>
        </w:rPr>
        <w:t> TAMANDARÉ,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IMÓVEL QUE ESPECIFICA.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spacing w:after="0" w:line="237" w:lineRule="auto"/>
        <w:jc w:val="both"/>
        <w:sectPr>
          <w:headerReference w:type="default" r:id="rId7"/>
          <w:pgSz w:w="12240" w:h="15840"/>
          <w:pgMar w:header="1996" w:footer="0" w:top="236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283/23.</w:t>
      </w:r>
    </w:p>
    <w:p>
      <w:pPr>
        <w:tabs>
          <w:tab w:pos="2297" w:val="left" w:leader="none"/>
          <w:tab w:pos="2980" w:val="left" w:leader="none"/>
          <w:tab w:pos="3016" w:val="left" w:leader="none"/>
          <w:tab w:pos="3867" w:val="left" w:leader="none"/>
          <w:tab w:pos="4595" w:val="left" w:leader="none"/>
          <w:tab w:pos="6323" w:val="left" w:leader="none"/>
          <w:tab w:pos="6896" w:val="left" w:leader="none"/>
          <w:tab w:pos="7580" w:val="left" w:leader="none"/>
          <w:tab w:pos="9035" w:val="left" w:leader="none"/>
          <w:tab w:pos="9500" w:val="left" w:leader="none"/>
        </w:tabs>
        <w:spacing w:before="0"/>
        <w:ind w:left="180" w:right="355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53/2023.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EXECUTIVO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0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spacing w:val="-2"/>
          <w:w w:val="115"/>
          <w:sz w:val="32"/>
        </w:rPr>
        <w:t>DESAFETAÇÃO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SEGMENTOS</w:t>
      </w:r>
      <w:r>
        <w:rPr>
          <w:sz w:val="32"/>
        </w:rPr>
        <w:tab/>
      </w:r>
      <w:r>
        <w:rPr>
          <w:spacing w:val="-2"/>
          <w:w w:val="115"/>
          <w:sz w:val="32"/>
        </w:rPr>
        <w:t>RODOVIÁRIOS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 E A TRANSFERÊNCIA DESTES AO MUNICÍPIO DE </w:t>
      </w:r>
      <w:r>
        <w:rPr>
          <w:spacing w:val="-2"/>
          <w:w w:val="115"/>
          <w:sz w:val="32"/>
        </w:rPr>
        <w:t>UMUARAMA.</w:t>
      </w:r>
    </w:p>
    <w:p>
      <w:pPr>
        <w:pStyle w:val="BodyText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6" w:val="left" w:leader="none"/>
          <w:tab w:pos="9094" w:val="left" w:leader="none"/>
        </w:tabs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35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284/23.</w:t>
      </w:r>
    </w:p>
    <w:p>
      <w:pPr>
        <w:tabs>
          <w:tab w:pos="2296" w:val="left" w:leader="none"/>
          <w:tab w:pos="2980" w:val="left" w:leader="none"/>
          <w:tab w:pos="3016" w:val="left" w:leader="none"/>
          <w:tab w:pos="3867" w:val="left" w:leader="none"/>
          <w:tab w:pos="4595" w:val="left" w:leader="none"/>
          <w:tab w:pos="6323" w:val="left" w:leader="none"/>
          <w:tab w:pos="6896" w:val="left" w:leader="none"/>
          <w:tab w:pos="7580" w:val="left" w:leader="none"/>
          <w:tab w:pos="9032" w:val="left" w:leader="none"/>
          <w:tab w:pos="9499" w:val="left" w:leader="none"/>
        </w:tabs>
        <w:spacing w:before="0"/>
        <w:ind w:left="180" w:right="35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54/2023. </w:t>
      </w:r>
      <w:r>
        <w:rPr>
          <w:color w:val="333333"/>
          <w:spacing w:val="-2"/>
          <w:w w:val="115"/>
          <w:sz w:val="32"/>
        </w:rPr>
        <w:t>AUTORIZA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O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5"/>
          <w:sz w:val="32"/>
        </w:rPr>
        <w:t>PODER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EXECUTIVO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A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EFETUAR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A </w:t>
      </w:r>
      <w:r>
        <w:rPr>
          <w:color w:val="333333"/>
          <w:spacing w:val="-2"/>
          <w:w w:val="115"/>
          <w:sz w:val="32"/>
        </w:rPr>
        <w:t>DESAFETAÇÃO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SEGMENTOS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RODOVIÁRIOS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QUE </w:t>
      </w:r>
      <w:r>
        <w:rPr>
          <w:color w:val="333333"/>
          <w:w w:val="115"/>
          <w:sz w:val="32"/>
        </w:rPr>
        <w:t>ESPECIFICA E A TRANSFERÊNCIA DESTES AO MUNICÍPIO DE QUEDAS DO IGUAÇU.</w:t>
      </w:r>
    </w:p>
    <w:p>
      <w:pPr>
        <w:pStyle w:val="BodyText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6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308/23.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56/2023.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 MUNICÍPIO DE FRANCISCO BELTRÃO, DO IMÓVEL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spacing w:after="0" w:line="237" w:lineRule="auto"/>
        <w:jc w:val="both"/>
        <w:sectPr>
          <w:headerReference w:type="default" r:id="rId8"/>
          <w:pgSz w:w="12240" w:h="15840"/>
          <w:pgMar w:header="1996" w:footer="0" w:top="236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309/23.</w:t>
      </w:r>
    </w:p>
    <w:p>
      <w:pPr>
        <w:tabs>
          <w:tab w:pos="2181" w:val="left" w:leader="none"/>
          <w:tab w:pos="2934" w:val="left" w:leader="none"/>
          <w:tab w:pos="4638" w:val="left" w:leader="none"/>
          <w:tab w:pos="6702" w:val="left" w:leader="none"/>
          <w:tab w:pos="7505" w:val="left" w:leader="none"/>
          <w:tab w:pos="9031" w:val="left" w:leader="none"/>
        </w:tabs>
        <w:spacing w:before="0"/>
        <w:ind w:left="180" w:right="359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57/2023. </w:t>
      </w:r>
      <w:r>
        <w:rPr>
          <w:color w:val="333333"/>
          <w:w w:val="115"/>
          <w:sz w:val="32"/>
        </w:rPr>
        <w:t>AUTORIZA</w:t>
      </w:r>
      <w:r>
        <w:rPr>
          <w:color w:val="333333"/>
          <w:spacing w:val="-12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-11"/>
          <w:w w:val="115"/>
          <w:sz w:val="32"/>
        </w:rPr>
        <w:t> </w:t>
      </w:r>
      <w:r>
        <w:rPr>
          <w:color w:val="333333"/>
          <w:w w:val="115"/>
          <w:sz w:val="32"/>
        </w:rPr>
        <w:t>PODER</w:t>
      </w:r>
      <w:r>
        <w:rPr>
          <w:color w:val="333333"/>
          <w:spacing w:val="-14"/>
          <w:w w:val="115"/>
          <w:sz w:val="32"/>
        </w:rPr>
        <w:t> </w:t>
      </w:r>
      <w:r>
        <w:rPr>
          <w:color w:val="333333"/>
          <w:w w:val="115"/>
          <w:sz w:val="32"/>
        </w:rPr>
        <w:t>EXECUTIVO</w:t>
      </w:r>
      <w:r>
        <w:rPr>
          <w:color w:val="333333"/>
          <w:spacing w:val="-11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-12"/>
          <w:w w:val="115"/>
          <w:sz w:val="32"/>
        </w:rPr>
        <w:t> </w:t>
      </w:r>
      <w:r>
        <w:rPr>
          <w:color w:val="333333"/>
          <w:w w:val="115"/>
          <w:sz w:val="32"/>
        </w:rPr>
        <w:t>EFETUAR</w:t>
      </w:r>
      <w:r>
        <w:rPr>
          <w:color w:val="333333"/>
          <w:spacing w:val="-13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-13"/>
          <w:w w:val="115"/>
          <w:sz w:val="32"/>
        </w:rPr>
        <w:t> </w:t>
      </w:r>
      <w:r>
        <w:rPr>
          <w:color w:val="333333"/>
          <w:w w:val="115"/>
          <w:sz w:val="32"/>
        </w:rPr>
        <w:t>DOAÇÃO,</w:t>
      </w:r>
      <w:r>
        <w:rPr>
          <w:color w:val="333333"/>
          <w:spacing w:val="-13"/>
          <w:w w:val="115"/>
          <w:sz w:val="32"/>
        </w:rPr>
        <w:t> </w:t>
      </w:r>
      <w:r>
        <w:rPr>
          <w:color w:val="333333"/>
          <w:w w:val="115"/>
          <w:sz w:val="32"/>
        </w:rPr>
        <w:t>AO </w:t>
      </w:r>
      <w:r>
        <w:rPr>
          <w:color w:val="333333"/>
          <w:spacing w:val="-2"/>
          <w:w w:val="115"/>
          <w:sz w:val="32"/>
        </w:rPr>
        <w:t>MUNICÍPIO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DOUTOR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CAMARGO,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IMÓVEL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QUE </w:t>
      </w:r>
      <w:r>
        <w:rPr>
          <w:color w:val="333333"/>
          <w:spacing w:val="-2"/>
          <w:w w:val="115"/>
          <w:sz w:val="32"/>
        </w:rPr>
        <w:t>ESPECIFICA.</w:t>
      </w:r>
    </w:p>
    <w:p>
      <w:pPr>
        <w:pStyle w:val="BodyText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6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8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310/23.</w:t>
      </w:r>
    </w:p>
    <w:p>
      <w:pPr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6" w:val="left" w:leader="none"/>
          <w:tab w:pos="9094" w:val="left" w:leader="none"/>
        </w:tabs>
        <w:spacing w:before="0"/>
        <w:ind w:left="180" w:right="359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 PODER EXECUTIVO – MENSAGEM Nº 58/2023. </w:t>
      </w:r>
      <w:r>
        <w:rPr>
          <w:w w:val="110"/>
          <w:sz w:val="32"/>
        </w:rPr>
        <w:t>AUTORIZA O PODER EXECUTIVO A EFETUAR A DOAÇÃO, AO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MUNICÍPIO DE MARILENA, DO IMÓVEL QUE ESPECIFICA.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311/23.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59/2023. </w:t>
      </w:r>
      <w:r>
        <w:rPr>
          <w:color w:val="333333"/>
          <w:w w:val="115"/>
          <w:sz w:val="32"/>
        </w:rPr>
        <w:t>AUTORIZA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PODER</w:t>
      </w:r>
      <w:r>
        <w:rPr>
          <w:color w:val="333333"/>
          <w:w w:val="115"/>
          <w:sz w:val="32"/>
        </w:rPr>
        <w:t> EXECUTIVO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EFETUAR</w:t>
      </w:r>
      <w:r>
        <w:rPr>
          <w:color w:val="333333"/>
          <w:w w:val="115"/>
          <w:sz w:val="32"/>
        </w:rPr>
        <w:t> A DESAFETAÇÃO DE SEGMENTOS RODOVIÁRIOS ESTADUAIS QUE</w:t>
      </w:r>
      <w:r>
        <w:rPr>
          <w:color w:val="333333"/>
          <w:w w:val="115"/>
          <w:sz w:val="32"/>
        </w:rPr>
        <w:t> ESPECIFICA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TRANSFERÊNCIA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DOMÍNIO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DESTES AO MUNICÍPIO DE IRATI.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spacing w:after="0" w:line="237" w:lineRule="auto"/>
        <w:jc w:val="both"/>
        <w:sectPr>
          <w:headerReference w:type="default" r:id="rId9"/>
          <w:pgSz w:w="12240" w:h="15840"/>
          <w:pgMar w:header="1996" w:footer="0" w:top="236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312/23.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60/2023. </w:t>
      </w:r>
      <w:r>
        <w:rPr>
          <w:color w:val="333333"/>
          <w:w w:val="115"/>
          <w:sz w:val="32"/>
        </w:rPr>
        <w:t>AUTORIZA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PODER</w:t>
      </w:r>
      <w:r>
        <w:rPr>
          <w:color w:val="333333"/>
          <w:w w:val="115"/>
          <w:sz w:val="32"/>
        </w:rPr>
        <w:t> EXECUTIVO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EFETUAR</w:t>
      </w:r>
      <w:r>
        <w:rPr>
          <w:color w:val="333333"/>
          <w:w w:val="115"/>
          <w:sz w:val="32"/>
        </w:rPr>
        <w:t> A DESAFETAÇÃO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SEGMENTO</w:t>
      </w:r>
      <w:r>
        <w:rPr>
          <w:color w:val="333333"/>
          <w:w w:val="115"/>
          <w:sz w:val="32"/>
        </w:rPr>
        <w:t> RODOVIÁRIO</w:t>
      </w:r>
      <w:r>
        <w:rPr>
          <w:color w:val="333333"/>
          <w:w w:val="115"/>
          <w:sz w:val="32"/>
        </w:rPr>
        <w:t> QUE ESPECIFICA E A TRANSFERÊNCIA DESTE AO MUNICÍPIO DE </w:t>
      </w:r>
      <w:r>
        <w:rPr>
          <w:color w:val="333333"/>
          <w:spacing w:val="-2"/>
          <w:w w:val="115"/>
          <w:sz w:val="32"/>
        </w:rPr>
        <w:t>MARMELEIRO.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spacing w:before="360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341/23.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63/2023. </w:t>
      </w:r>
      <w:r>
        <w:rPr>
          <w:color w:val="333333"/>
          <w:w w:val="115"/>
          <w:sz w:val="32"/>
        </w:rPr>
        <w:t>AUTORIZA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PODER</w:t>
      </w:r>
      <w:r>
        <w:rPr>
          <w:color w:val="333333"/>
          <w:w w:val="115"/>
          <w:sz w:val="32"/>
        </w:rPr>
        <w:t> EXECUTIVO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EFETUAR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DOAÇÃO, AO</w:t>
      </w:r>
      <w:r>
        <w:rPr>
          <w:color w:val="333333"/>
          <w:w w:val="115"/>
          <w:sz w:val="32"/>
        </w:rPr>
        <w:t> MUNICÍPIO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ENGENHEIRO</w:t>
      </w:r>
      <w:r>
        <w:rPr>
          <w:color w:val="333333"/>
          <w:w w:val="115"/>
          <w:sz w:val="32"/>
        </w:rPr>
        <w:t> BELTRÃO,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IMÓVEL QUE ESPECIFICA.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342/23.</w:t>
      </w:r>
    </w:p>
    <w:p>
      <w:pPr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6" w:val="left" w:leader="none"/>
          <w:tab w:pos="9094" w:val="left" w:leader="none"/>
        </w:tabs>
        <w:spacing w:before="0"/>
        <w:ind w:left="180" w:right="482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64/2023. </w:t>
      </w:r>
      <w:r>
        <w:rPr>
          <w:color w:val="333333"/>
          <w:w w:val="110"/>
          <w:sz w:val="32"/>
        </w:rPr>
        <w:t>AUTORIZA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PODER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EXECUTIVO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EFETUAR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DOAÇÃO, AO MUNICÍPIO DE GOIOERÊ, DO IMÓVEL QUE ESPECIFICA.</w:t>
      </w:r>
      <w:r>
        <w:rPr>
          <w:color w:val="333333"/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OBRAS PÚBLICAS, TRANSPORTES E COMUNICAÇÃO.</w:t>
      </w:r>
    </w:p>
    <w:p>
      <w:pPr>
        <w:pStyle w:val="BodyText"/>
        <w:spacing w:before="358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343/23.</w:t>
      </w:r>
    </w:p>
    <w:p>
      <w:pPr>
        <w:spacing w:line="237" w:lineRule="auto" w:before="2"/>
        <w:ind w:left="180" w:right="359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65/2023. </w:t>
      </w:r>
      <w:r>
        <w:rPr>
          <w:color w:val="333333"/>
          <w:w w:val="115"/>
          <w:sz w:val="32"/>
        </w:rPr>
        <w:t>AUTORIZA</w:t>
      </w:r>
      <w:r>
        <w:rPr>
          <w:color w:val="333333"/>
          <w:spacing w:val="-12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-11"/>
          <w:w w:val="115"/>
          <w:sz w:val="32"/>
        </w:rPr>
        <w:t> </w:t>
      </w:r>
      <w:r>
        <w:rPr>
          <w:color w:val="333333"/>
          <w:w w:val="115"/>
          <w:sz w:val="32"/>
        </w:rPr>
        <w:t>PODER</w:t>
      </w:r>
      <w:r>
        <w:rPr>
          <w:color w:val="333333"/>
          <w:spacing w:val="-14"/>
          <w:w w:val="115"/>
          <w:sz w:val="32"/>
        </w:rPr>
        <w:t> </w:t>
      </w:r>
      <w:r>
        <w:rPr>
          <w:color w:val="333333"/>
          <w:w w:val="115"/>
          <w:sz w:val="32"/>
        </w:rPr>
        <w:t>EXECUTIVO</w:t>
      </w:r>
      <w:r>
        <w:rPr>
          <w:color w:val="333333"/>
          <w:spacing w:val="-11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-12"/>
          <w:w w:val="115"/>
          <w:sz w:val="32"/>
        </w:rPr>
        <w:t> </w:t>
      </w:r>
      <w:r>
        <w:rPr>
          <w:color w:val="333333"/>
          <w:w w:val="115"/>
          <w:sz w:val="32"/>
        </w:rPr>
        <w:t>EFETUAR</w:t>
      </w:r>
      <w:r>
        <w:rPr>
          <w:color w:val="333333"/>
          <w:spacing w:val="-13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-13"/>
          <w:w w:val="115"/>
          <w:sz w:val="32"/>
        </w:rPr>
        <w:t> </w:t>
      </w:r>
      <w:r>
        <w:rPr>
          <w:color w:val="333333"/>
          <w:w w:val="115"/>
          <w:sz w:val="32"/>
        </w:rPr>
        <w:t>DOAÇÃO,</w:t>
      </w:r>
      <w:r>
        <w:rPr>
          <w:color w:val="333333"/>
          <w:spacing w:val="-13"/>
          <w:w w:val="115"/>
          <w:sz w:val="32"/>
        </w:rPr>
        <w:t> </w:t>
      </w:r>
      <w:r>
        <w:rPr>
          <w:color w:val="333333"/>
          <w:w w:val="115"/>
          <w:sz w:val="32"/>
        </w:rPr>
        <w:t>AO MUNICÍPIO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CORONEL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DOMINGOS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SOARES,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IMÓVEL QUE ESPECIFICA.</w:t>
      </w:r>
    </w:p>
    <w:p>
      <w:pPr>
        <w:pStyle w:val="BodyText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6" w:val="left" w:leader="none"/>
          <w:tab w:pos="9094" w:val="left" w:leader="none"/>
        </w:tabs>
        <w:spacing w:before="4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spacing w:after="0"/>
        <w:sectPr>
          <w:headerReference w:type="default" r:id="rId10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344/23.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66/2023.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 AO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SALGADO</w:t>
      </w:r>
      <w:r>
        <w:rPr>
          <w:w w:val="115"/>
          <w:sz w:val="32"/>
        </w:rPr>
        <w:t> FILHO,</w:t>
      </w:r>
      <w:r>
        <w:rPr>
          <w:w w:val="115"/>
          <w:sz w:val="32"/>
        </w:rPr>
        <w:t> DO</w:t>
      </w:r>
      <w:r>
        <w:rPr>
          <w:w w:val="115"/>
          <w:sz w:val="32"/>
        </w:rPr>
        <w:t> IMÓVEL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16</w:t>
      </w:r>
    </w:p>
    <w:p>
      <w:pPr>
        <w:tabs>
          <w:tab w:pos="1910" w:val="left" w:leader="none"/>
          <w:tab w:pos="2824" w:val="left" w:leader="none"/>
          <w:tab w:pos="4646" w:val="left" w:leader="none"/>
          <w:tab w:pos="6925" w:val="left" w:leader="none"/>
          <w:tab w:pos="7810" w:val="left" w:leader="none"/>
        </w:tabs>
        <w:spacing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3/23.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GOVERNO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 </w:t>
      </w:r>
      <w:r>
        <w:rPr>
          <w:spacing w:val="-2"/>
          <w:w w:val="115"/>
          <w:sz w:val="32"/>
        </w:rPr>
        <w:t>ESTADO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PARANÁ,</w:t>
      </w:r>
      <w:r>
        <w:rPr>
          <w:sz w:val="32"/>
        </w:rPr>
        <w:tab/>
      </w:r>
      <w:r>
        <w:rPr>
          <w:spacing w:val="-2"/>
          <w:w w:val="115"/>
          <w:sz w:val="32"/>
        </w:rPr>
        <w:t>REFERENTE</w:t>
      </w:r>
      <w:r>
        <w:rPr>
          <w:sz w:val="32"/>
        </w:rPr>
        <w:tab/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EXERCÍCIO </w:t>
      </w:r>
      <w:r>
        <w:rPr>
          <w:w w:val="115"/>
          <w:sz w:val="32"/>
        </w:rPr>
        <w:t>FINANCEIRO DE 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54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sectPr>
      <w:headerReference w:type="default" r:id="rId11"/>
      <w:pgSz w:w="12240" w:h="15840"/>
      <w:pgMar w:header="1257" w:footer="0" w:top="16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1016304</wp:posOffset>
              </wp:positionH>
              <wp:positionV relativeFrom="page">
                <wp:posOffset>1254830</wp:posOffset>
              </wp:positionV>
              <wp:extent cx="83439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98.805565pt;width:65.7pt;height:20.6pt;mso-position-horizontal-relative:page;mso-position-vertical-relative:page;z-index:-158105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1016304</wp:posOffset>
              </wp:positionH>
              <wp:positionV relativeFrom="page">
                <wp:posOffset>1254830</wp:posOffset>
              </wp:positionV>
              <wp:extent cx="834390" cy="2616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98.805565pt;width:65.7pt;height:20.6pt;mso-position-horizontal-relative:page;mso-position-vertical-relative:page;z-index:-1581004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1016304</wp:posOffset>
              </wp:positionH>
              <wp:positionV relativeFrom="page">
                <wp:posOffset>1254830</wp:posOffset>
              </wp:positionV>
              <wp:extent cx="834390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98.805565pt;width:65.7pt;height:20.6pt;mso-position-horizontal-relative:page;mso-position-vertical-relative:page;z-index:-1580953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09024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0851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2025-05-23T17:53:41Z</dcterms:created>
  <dcterms:modified xsi:type="dcterms:W3CDTF">2025-05-23T17:53:41Z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