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</w:rPr>
      </w:pPr>
    </w:p>
    <w:p>
      <w:pPr>
        <w:pStyle w:val="BodyText"/>
        <w:spacing w:line="331" w:lineRule="auto"/>
        <w:ind w:left="1053" w:right="1294" w:firstLine="3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981364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89ª SESSÃO ORDINÁRIA</w:t>
      </w:r>
    </w:p>
    <w:p>
      <w:pPr>
        <w:pStyle w:val="BodyText"/>
        <w:spacing w:before="154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1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117352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40360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18"/>
        <w:ind w:left="0"/>
      </w:pPr>
    </w:p>
    <w:p>
      <w:pPr>
        <w:pStyle w:val="BodyText"/>
        <w:spacing w:line="523" w:lineRule="auto"/>
        <w:ind w:left="3493" w:right="1319" w:hanging="1417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11"/>
        </w:rPr>
        <w:t> </w:t>
      </w:r>
      <w:r>
        <w:rPr/>
        <w:t>25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SETEMBRO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SEGUNDA – FEIRA</w:t>
      </w:r>
    </w:p>
    <w:p>
      <w:pPr>
        <w:pStyle w:val="BodyText"/>
        <w:ind w:left="0"/>
      </w:pPr>
    </w:p>
    <w:p>
      <w:pPr>
        <w:pStyle w:val="BodyText"/>
        <w:spacing w:before="24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1319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135/19. AUTORIA DO DEPUTADO RICARDO ARRUDA.</w:t>
      </w:r>
    </w:p>
    <w:p>
      <w:pPr>
        <w:spacing w:before="1"/>
        <w:ind w:left="180" w:right="54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PROIBIÇÃO DA UTILIZAÇÃO DE PENAS E PLUMAS DE ORIGEM ANIMAL PARA A PRODUÇÃO DE FANTASIAS E ALEGORIAS E DÁ OUTRAS PROVIDÊNCIAS.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1319"/>
      </w:pPr>
      <w:r>
        <w:rPr/>
        <w:t>REDAÇÃO</w:t>
      </w:r>
      <w:r>
        <w:rPr>
          <w:spacing w:val="-4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116/23. AUTORIA DA DEPUTADA</w:t>
      </w:r>
      <w:r>
        <w:rPr>
          <w:spacing w:val="80"/>
        </w:rPr>
        <w:t> </w:t>
      </w:r>
      <w:r>
        <w:rPr/>
        <w:t>MARCIA HUÇULAK.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PRÁTICA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TELESSAÚDE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 DO PARANÁ.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79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368" w:lineRule="exact" w:before="2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316/23.</w:t>
      </w:r>
    </w:p>
    <w:p>
      <w:pPr>
        <w:pStyle w:val="BodyText"/>
      </w:pPr>
      <w:r>
        <w:rPr/>
        <w:t>AUTORIA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DEPUTADOS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ANTENOR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PROFESSOR </w:t>
      </w:r>
      <w:r>
        <w:rPr>
          <w:spacing w:val="-2"/>
        </w:rPr>
        <w:t>LEMOS.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CARTEIRA ESTADUAL DE IDENTIFICAÇÃO DA PESSOA COM EPILEPSIA E DÁ OUTRAS PROVIDÊNCIAS.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8" w:lineRule="exact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363/23.</w:t>
      </w:r>
    </w:p>
    <w:p>
      <w:pPr>
        <w:pStyle w:val="BodyText"/>
        <w:spacing w:before="2"/>
      </w:pPr>
      <w:r>
        <w:rPr/>
        <w:t>AUTORIA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DEPUTADOS</w:t>
      </w:r>
      <w:r>
        <w:rPr>
          <w:spacing w:val="40"/>
        </w:rPr>
        <w:t> </w:t>
      </w:r>
      <w:r>
        <w:rPr/>
        <w:t>NEY</w:t>
      </w:r>
      <w:r>
        <w:rPr>
          <w:spacing w:val="40"/>
        </w:rPr>
        <w:t> </w:t>
      </w:r>
      <w:r>
        <w:rPr/>
        <w:t>LEPREVOST,</w:t>
      </w:r>
      <w:r>
        <w:rPr>
          <w:spacing w:val="40"/>
        </w:rPr>
        <w:t> </w:t>
      </w:r>
      <w:r>
        <w:rPr/>
        <w:t>DELEGADO JACOVÓS, MABEL CANTO E MARCIO PACHECO.</w:t>
      </w:r>
    </w:p>
    <w:p>
      <w:pPr>
        <w:spacing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CAMPANHA PERMANENTE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CONSCIENTIZAÇÃO SOBRE A HERPES-ZÓSTER.</w:t>
      </w:r>
    </w:p>
    <w:p>
      <w:pPr>
        <w:pStyle w:val="BodyText"/>
        <w:spacing w:before="366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2"/>
        <w:ind w:right="1319"/>
      </w:pPr>
      <w:r>
        <w:rPr/>
        <w:t>REDAÇÃO</w:t>
      </w:r>
      <w:r>
        <w:rPr>
          <w:spacing w:val="-5"/>
        </w:rPr>
        <w:t> </w:t>
      </w:r>
      <w:r>
        <w:rPr/>
        <w:t>FINAL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/>
        <w:t>616/23. AUTORIA DO DEPUTADO BATATINHA.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Á ASSOCIAÇÃO DE SURDOS DE CASCAVEL, COM SEDE NO MUNICÍPIO DE </w:t>
      </w:r>
      <w:r>
        <w:rPr>
          <w:rFonts w:ascii="Arial MT" w:hAnsi="Arial MT"/>
          <w:spacing w:val="-2"/>
          <w:sz w:val="32"/>
        </w:rPr>
        <w:t>CASCAVEL.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before="2"/>
        <w:ind w:right="1319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628/23. AUTORIA DO DEPUTADO THIAGO BUHRER.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RESPEITO NÃO TEM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COR, COM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SEDE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MUNICÍPIO DE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SÃO JOSÉ DOS PINHAIS.</w:t>
      </w:r>
    </w:p>
    <w:p>
      <w:pPr>
        <w:spacing w:after="0"/>
        <w:jc w:val="both"/>
        <w:rPr>
          <w:rFonts w:ascii="Arial MT" w:hAnsi="Arial MT"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80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257/21.</w:t>
      </w:r>
    </w:p>
    <w:p>
      <w:pPr>
        <w:tabs>
          <w:tab w:pos="887" w:val="left" w:leader="none"/>
          <w:tab w:pos="1717" w:val="left" w:leader="none"/>
          <w:tab w:pos="2272" w:val="left" w:leader="none"/>
          <w:tab w:pos="3171" w:val="left" w:leader="none"/>
          <w:tab w:pos="3715" w:val="left" w:leader="none"/>
          <w:tab w:pos="4296" w:val="left" w:leader="none"/>
          <w:tab w:pos="6141" w:val="left" w:leader="none"/>
          <w:tab w:pos="6949" w:val="left" w:leader="none"/>
          <w:tab w:pos="7349" w:val="left" w:leader="none"/>
          <w:tab w:pos="8004" w:val="left" w:leader="none"/>
          <w:tab w:pos="9091" w:val="left" w:leader="none"/>
        </w:tabs>
        <w:spacing w:before="2"/>
        <w:ind w:left="180" w:right="543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47/2021.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GRATUIDADE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OU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DESCONTO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NA </w:t>
      </w:r>
      <w:r>
        <w:rPr>
          <w:rFonts w:ascii="Arial MT" w:hAnsi="Arial MT"/>
          <w:sz w:val="32"/>
        </w:rPr>
        <w:t>AQUISIÇÃO DE BILHETES DE PASSAGEM DE TRANSPORTE </w:t>
      </w:r>
      <w:r>
        <w:rPr>
          <w:rFonts w:ascii="Arial MT" w:hAnsi="Arial MT"/>
          <w:spacing w:val="-6"/>
          <w:sz w:val="32"/>
        </w:rPr>
        <w:t>EM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LINHAS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COLETIVAS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INTERMUNICIPAIS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PESSOAS </w:t>
      </w:r>
      <w:r>
        <w:rPr>
          <w:rFonts w:ascii="Arial MT" w:hAnsi="Arial MT"/>
          <w:sz w:val="32"/>
        </w:rPr>
        <w:t>IDOSAS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CUMPRAM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REQUISITOS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ESTABELECIDOS EM LEI E DÁ OUTRAS PROVIDÊNCIAS.</w:t>
      </w:r>
    </w:p>
    <w:p>
      <w:pPr>
        <w:pStyle w:val="BodyText"/>
        <w:ind w:right="538"/>
        <w:jc w:val="both"/>
      </w:pPr>
      <w:r>
        <w:rPr/>
        <w:t>PARECERES FAVORÁVEIS DA C.C.J., COMISSÃO DE FINANÇAS E TRIBUTAÇÃO,</w:t>
      </w:r>
      <w:r>
        <w:rPr>
          <w:spacing w:val="-1"/>
        </w:rPr>
        <w:t> </w:t>
      </w:r>
      <w:r>
        <w:rPr/>
        <w:t>COMISSÃO DE OBRAS PÚBLICAS, TRANSPORTES E COMUNICAÇÃO E COMISSÃO DE DEFESA DOS DIREITOS DA PESSOA IDOSA.</w:t>
      </w:r>
    </w:p>
    <w:p>
      <w:pPr>
        <w:pStyle w:val="BodyText"/>
        <w:spacing w:line="367" w:lineRule="exact"/>
        <w:jc w:val="both"/>
      </w:pPr>
      <w:r>
        <w:rPr/>
        <w:t>EMENDAS</w:t>
      </w:r>
      <w:r>
        <w:rPr>
          <w:spacing w:val="52"/>
        </w:rPr>
        <w:t> </w:t>
      </w:r>
      <w:r>
        <w:rPr/>
        <w:t>DE</w:t>
      </w:r>
      <w:r>
        <w:rPr>
          <w:spacing w:val="50"/>
        </w:rPr>
        <w:t> </w:t>
      </w:r>
      <w:r>
        <w:rPr/>
        <w:t>PLENÁRIO</w:t>
      </w:r>
      <w:r>
        <w:rPr>
          <w:spacing w:val="49"/>
        </w:rPr>
        <w:t> </w:t>
      </w:r>
      <w:r>
        <w:rPr/>
        <w:t>COM</w:t>
      </w:r>
      <w:r>
        <w:rPr>
          <w:spacing w:val="50"/>
        </w:rPr>
        <w:t> </w:t>
      </w:r>
      <w:r>
        <w:rPr/>
        <w:t>PARECER</w:t>
      </w:r>
      <w:r>
        <w:rPr>
          <w:spacing w:val="50"/>
        </w:rPr>
        <w:t> </w:t>
      </w:r>
      <w:r>
        <w:rPr/>
        <w:t>FAVORÁVEL</w:t>
      </w:r>
      <w:r>
        <w:rPr>
          <w:spacing w:val="49"/>
        </w:rPr>
        <w:t> </w:t>
      </w:r>
      <w:r>
        <w:rPr>
          <w:spacing w:val="-7"/>
        </w:rPr>
        <w:t>DA</w:t>
      </w:r>
    </w:p>
    <w:p>
      <w:pPr>
        <w:pStyle w:val="BodyText"/>
        <w:spacing w:line="368" w:lineRule="exact"/>
        <w:jc w:val="both"/>
      </w:pPr>
      <w:r>
        <w:rPr/>
        <w:t>C.C.J.</w:t>
      </w:r>
      <w:r>
        <w:rPr>
          <w:spacing w:val="-12"/>
        </w:rPr>
        <w:t> </w:t>
      </w:r>
      <w:r>
        <w:rPr/>
        <w:t>NA</w:t>
      </w:r>
      <w:r>
        <w:rPr>
          <w:spacing w:val="-15"/>
        </w:rPr>
        <w:t> </w:t>
      </w:r>
      <w:r>
        <w:rPr/>
        <w:t>FORMA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SUBEMENDA</w:t>
      </w:r>
      <w:r>
        <w:rPr>
          <w:spacing w:val="-16"/>
        </w:rPr>
        <w:t> </w:t>
      </w:r>
      <w:r>
        <w:rPr/>
        <w:t>SUBSTITUTIVA</w:t>
      </w:r>
      <w:r>
        <w:rPr>
          <w:spacing w:val="-15"/>
        </w:rPr>
        <w:t> </w:t>
      </w:r>
      <w:r>
        <w:rPr>
          <w:spacing w:val="-2"/>
        </w:rPr>
        <w:t>GERAL.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75/23.</w:t>
      </w:r>
    </w:p>
    <w:p>
      <w:pPr>
        <w:pStyle w:val="BodyText"/>
        <w:spacing w:before="2"/>
        <w:ind w:right="359"/>
      </w:pPr>
      <w:r>
        <w:rPr/>
        <w:t>AUTORIA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EVANDRO</w:t>
      </w:r>
      <w:r>
        <w:rPr>
          <w:spacing w:val="40"/>
        </w:rPr>
        <w:t> </w:t>
      </w:r>
      <w:r>
        <w:rPr/>
        <w:t>ARAUJO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DEPUTADA MARIA VICTORIA.</w:t>
      </w:r>
    </w:p>
    <w:p>
      <w:pPr>
        <w:tabs>
          <w:tab w:pos="2422" w:val="left" w:leader="none"/>
          <w:tab w:pos="2860" w:val="left" w:leader="none"/>
          <w:tab w:pos="4308" w:val="left" w:leader="none"/>
          <w:tab w:pos="4753" w:val="left" w:leader="none"/>
          <w:tab w:pos="5087" w:val="left" w:leader="none"/>
          <w:tab w:pos="5466" w:val="left" w:leader="none"/>
          <w:tab w:pos="6626" w:val="left" w:leader="none"/>
          <w:tab w:pos="7071" w:val="left" w:leader="none"/>
          <w:tab w:pos="8149" w:val="left" w:leader="none"/>
          <w:tab w:pos="9095" w:val="left" w:leader="none"/>
        </w:tabs>
        <w:spacing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PR-455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TRECHO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LIGA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MARIALVA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 AQUIDABAN COMO RODOVIA AGOSTINHO GARBUGIO.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1"/>
          <w:sz w:val="32"/>
        </w:rPr>
        <w:t> </w:t>
      </w:r>
      <w:r>
        <w:rPr>
          <w:b/>
          <w:sz w:val="32"/>
        </w:rPr>
        <w:t>COMISSÃO</w:t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 </w:t>
      </w:r>
      <w:r>
        <w:rPr>
          <w:b/>
          <w:spacing w:val="-2"/>
          <w:sz w:val="32"/>
        </w:rPr>
        <w:t>SUBSTITUTIVO</w:t>
      </w:r>
      <w:r>
        <w:rPr>
          <w:b/>
          <w:sz w:val="32"/>
        </w:rPr>
        <w:tab/>
      </w:r>
      <w:r>
        <w:rPr>
          <w:b/>
          <w:spacing w:val="-4"/>
          <w:sz w:val="32"/>
        </w:rPr>
        <w:t>GERAL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PLENÁRIO</w:t>
      </w:r>
      <w:r>
        <w:rPr>
          <w:b/>
          <w:sz w:val="32"/>
        </w:rPr>
        <w:tab/>
      </w:r>
      <w:r>
        <w:rPr>
          <w:b/>
          <w:spacing w:val="-4"/>
          <w:sz w:val="32"/>
        </w:rPr>
        <w:t>COM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PARECER </w:t>
      </w:r>
      <w:r>
        <w:rPr>
          <w:b/>
          <w:sz w:val="32"/>
        </w:rPr>
        <w:t>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ind w:right="1319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336/23. AUTORIA DA DEPUTADO MARLI PAULINO.</w:t>
      </w:r>
    </w:p>
    <w:p>
      <w:pPr>
        <w:spacing w:before="0"/>
        <w:ind w:left="180" w:right="36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INSERÇÃO NO CALENDÁRIO OFICIAL DE EVENTOS DO ESTADO DO PARANÁ A FESTA DA UVA DE </w:t>
      </w:r>
      <w:r>
        <w:rPr>
          <w:rFonts w:ascii="Arial MT" w:hAnsi="Arial MT"/>
          <w:spacing w:val="-2"/>
          <w:sz w:val="32"/>
        </w:rPr>
        <w:t>COLOMBO.</w:t>
      </w:r>
    </w:p>
    <w:p>
      <w:pPr>
        <w:pStyle w:val="BodyText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368" w:lineRule="exact" w:before="2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377/23.</w:t>
      </w:r>
    </w:p>
    <w:p>
      <w:pPr>
        <w:pStyle w:val="BodyText"/>
        <w:ind w:right="359"/>
      </w:pPr>
      <w:r>
        <w:rPr/>
        <w:t>AUTORIA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DEPUTADOS</w:t>
      </w:r>
      <w:r>
        <w:rPr>
          <w:spacing w:val="80"/>
        </w:rPr>
        <w:t> </w:t>
      </w:r>
      <w:r>
        <w:rPr/>
        <w:t>COBRA</w:t>
      </w:r>
      <w:r>
        <w:rPr>
          <w:spacing w:val="80"/>
        </w:rPr>
        <w:t> </w:t>
      </w:r>
      <w:r>
        <w:rPr/>
        <w:t>REPÓRTER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TIAGO </w:t>
      </w:r>
      <w:r>
        <w:rPr>
          <w:spacing w:val="-2"/>
        </w:rPr>
        <w:t>AMARAL.</w:t>
      </w:r>
    </w:p>
    <w:p>
      <w:pPr>
        <w:tabs>
          <w:tab w:pos="1770" w:val="left" w:leader="none"/>
          <w:tab w:pos="2454" w:val="left" w:leader="none"/>
          <w:tab w:pos="2761" w:val="left" w:leader="none"/>
          <w:tab w:pos="3272" w:val="left" w:leader="none"/>
          <w:tab w:pos="4105" w:val="left" w:leader="none"/>
          <w:tab w:pos="4816" w:val="left" w:leader="none"/>
          <w:tab w:pos="5150" w:val="left" w:leader="none"/>
          <w:tab w:pos="5559" w:val="left" w:leader="none"/>
          <w:tab w:pos="5939" w:val="left" w:leader="none"/>
          <w:tab w:pos="6747" w:val="left" w:leader="none"/>
          <w:tab w:pos="6873" w:val="left" w:leader="none"/>
          <w:tab w:pos="7246" w:val="left" w:leader="none"/>
          <w:tab w:pos="7962" w:val="left" w:leader="none"/>
          <w:tab w:pos="9268" w:val="left" w:leader="none"/>
        </w:tabs>
        <w:spacing w:line="240" w:lineRule="auto" w:before="0"/>
        <w:ind w:left="180" w:right="354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INCISOS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XIII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XXII,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4245,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25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JULHO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1960,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RESOLVENDO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DISSENTIMENTOS EXISTENTES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1"/>
          <w:sz w:val="32"/>
        </w:rPr>
        <w:t> </w:t>
      </w:r>
      <w:r>
        <w:rPr>
          <w:rFonts w:ascii="Arial MT" w:hAnsi="Arial MT"/>
          <w:sz w:val="32"/>
        </w:rPr>
        <w:t>NO</w:t>
        <w:tab/>
      </w:r>
      <w:r>
        <w:rPr>
          <w:rFonts w:ascii="Arial MT" w:hAnsi="Arial MT"/>
          <w:spacing w:val="-2"/>
          <w:sz w:val="32"/>
        </w:rPr>
        <w:t>TRAÇADO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POLÍGONO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DEFINIDOR </w:t>
      </w:r>
      <w:r>
        <w:rPr>
          <w:rFonts w:ascii="Arial MT" w:hAnsi="Arial MT"/>
          <w:sz w:val="32"/>
        </w:rPr>
        <w:t>ENTRE LIMITES DOS MUNICÍPIOS DE IVATUBA E FLORESTA.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FISCALIZAÇÃO DA ASSEMBLEIA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LEGISLATIVA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E ASSUNTOS </w:t>
      </w:r>
      <w:r>
        <w:rPr>
          <w:b/>
          <w:spacing w:val="-2"/>
          <w:sz w:val="32"/>
        </w:rPr>
        <w:t>MUNICIPAIS.</w:t>
      </w:r>
    </w:p>
    <w:p>
      <w:pPr>
        <w:pStyle w:val="BodyText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ind w:right="1319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444/23. AUTORIA DO DEPUTADO ANIBELLI NETO.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11.252, DE 20 DE DEZEMBRO DE 1995, QUE CRIA O MUNICÍPIO DE PONTAL DO PARANÁ, DESMEMBRADO DO MUNICÍPIO DE PARANAGUÁ.</w:t>
      </w:r>
    </w:p>
    <w:p>
      <w:pPr>
        <w:pStyle w:val="BodyText"/>
        <w:ind w:right="364"/>
        <w:jc w:val="both"/>
      </w:pPr>
      <w:r>
        <w:rPr/>
        <w:t>PARECERES FAVORÁVEIS DA C.C.J. E COMISSÃO DE FISCALIZAÇÃO DA ASSEMBLEIA</w:t>
      </w:r>
      <w:r>
        <w:rPr>
          <w:spacing w:val="-4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E ASSUNTOS </w:t>
      </w:r>
      <w:r>
        <w:rPr>
          <w:spacing w:val="-2"/>
        </w:rPr>
        <w:t>MUNICIPAIS.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ind w:right="1319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536/23. AUTORIA DO DEPUTADO PAULO GOMES.</w:t>
      </w:r>
    </w:p>
    <w:p>
      <w:pPr>
        <w:spacing w:before="1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BENEMÉRITO DO ESTADO DO PARANÁ AO SENHOR ARNOLDO HAMMERSCHMIDT. </w:t>
      </w:r>
      <w:r>
        <w:rPr>
          <w:b/>
          <w:sz w:val="32"/>
        </w:rPr>
        <w:t>PARECER FAVORÁVEL DA 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617/23.</w:t>
      </w:r>
    </w:p>
    <w:p>
      <w:pPr>
        <w:pStyle w:val="BodyText"/>
        <w:spacing w:before="2"/>
        <w:ind w:right="359"/>
      </w:pPr>
      <w:r>
        <w:rPr/>
        <w:t>AUTORIA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DEPUTADO</w:t>
      </w:r>
      <w:r>
        <w:rPr>
          <w:spacing w:val="80"/>
        </w:rPr>
        <w:t> </w:t>
      </w:r>
      <w:r>
        <w:rPr/>
        <w:t>ADEMAR</w:t>
      </w:r>
      <w:r>
        <w:rPr>
          <w:spacing w:val="80"/>
        </w:rPr>
        <w:t> </w:t>
      </w:r>
      <w:r>
        <w:rPr/>
        <w:t>TRAIANO,</w:t>
      </w:r>
      <w:r>
        <w:rPr>
          <w:spacing w:val="80"/>
        </w:rPr>
        <w:t> </w:t>
      </w:r>
      <w:r>
        <w:rPr/>
        <w:t>DEPUTADO ALEXANDRE CURI E DEPUTADA MARIA VICTORIA.</w:t>
      </w:r>
    </w:p>
    <w:p>
      <w:pPr>
        <w:spacing w:line="240" w:lineRule="auto"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CRIA O PROGRAMA TAMPINHA PARANÁ COM O OBJETIVO DE INCENTIVAR A COLETA DE TAMPAS DE PLÁSTICO E A PERMUTA POR FRALDAS GERIÁTRICAS E POR ITENS DE HIGIENE, A SEREM DESTINADOS A PESSOAS IDOSAS EM SITUAÇÃO DE VULNERABILIDADE.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ECOLOGIA, MEIO AMBIENTE E PROTEÇÃO AOS ANIMAIS.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spacing w:line="368" w:lineRule="exact" w:before="2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674/23.</w:t>
      </w:r>
    </w:p>
    <w:p>
      <w:pPr>
        <w:pStyle w:val="BodyText"/>
        <w:tabs>
          <w:tab w:pos="5000" w:val="left" w:leader="none"/>
        </w:tabs>
        <w:ind w:right="361"/>
      </w:pPr>
      <w:r>
        <w:rPr/>
        <w:t>AUTORIA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DEPUTADOS</w:t>
        <w:tab/>
        <w:t>ALEXANDRE</w:t>
      </w:r>
      <w:r>
        <w:rPr>
          <w:spacing w:val="80"/>
        </w:rPr>
        <w:t> </w:t>
      </w:r>
      <w:r>
        <w:rPr/>
        <w:t>CURI,</w:t>
      </w:r>
      <w:r>
        <w:rPr>
          <w:spacing w:val="80"/>
        </w:rPr>
        <w:t> </w:t>
      </w:r>
      <w:r>
        <w:rPr/>
        <w:t>HUSSEIN BAKRI E NEY LEPREVOST.</w:t>
      </w:r>
    </w:p>
    <w:p>
      <w:pPr>
        <w:spacing w:line="367" w:lineRule="exact" w:before="0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DIA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REI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pacing w:val="-4"/>
          <w:sz w:val="32"/>
        </w:rPr>
        <w:t>PELÉ.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51" w:val="left" w:leader="none"/>
          <w:tab w:pos="9273" w:val="left" w:leader="none"/>
        </w:tabs>
        <w:spacing w:before="1"/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ESPORTES.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2025-05-23T19:12:53Z</dcterms:created>
  <dcterms:modified xsi:type="dcterms:W3CDTF">2025-05-23T19:12:53Z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