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4DB" w14:textId="77777777" w:rsidR="00A51D88" w:rsidRPr="00A51D88" w:rsidRDefault="00A51D88" w:rsidP="00A51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pt-BR"/>
        </w:rPr>
        <w:drawing>
          <wp:inline distT="0" distB="0" distL="0" distR="0" wp14:anchorId="00E0E866" wp14:editId="4F4030D3">
            <wp:extent cx="495300" cy="609600"/>
            <wp:effectExtent l="0" t="0" r="0" b="0"/>
            <wp:docPr id="1761482828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BB2C" w14:textId="77777777" w:rsidR="00A51D88" w:rsidRPr="00A51D88" w:rsidRDefault="00A51D88" w:rsidP="00A51D88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t-BR"/>
        </w:rPr>
      </w:pPr>
      <w:r w:rsidRPr="00A51D8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pt-BR"/>
        </w:rPr>
        <w:t>ASSEMBLEIA LEGISLATIVA DO ESTADO DO PARANÁ</w:t>
      </w:r>
    </w:p>
    <w:p w14:paraId="601330A5" w14:textId="77777777" w:rsidR="00A51D88" w:rsidRPr="00A51D88" w:rsidRDefault="00A51D88" w:rsidP="00A51D8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Centro Legislativo Presidente Aníbal Khury</w:t>
      </w:r>
    </w:p>
    <w:p w14:paraId="5B3E037B" w14:textId="77777777" w:rsidR="00A51D88" w:rsidRPr="00A51D88" w:rsidRDefault="00A51D88" w:rsidP="00A51D8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  <w:t>Praça Nossa Senhora de Salette S/N - Bairro Centro Cívico - CEP 80530-911 - Curitiba - PR - www.assembleia.pr.leg.br</w:t>
      </w:r>
    </w:p>
    <w:p w14:paraId="751861D8" w14:textId="77777777" w:rsidR="00A51D88" w:rsidRPr="00A51D88" w:rsidRDefault="00A51D88" w:rsidP="00A5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  <w:t>ATA </w:t>
      </w:r>
    </w:p>
    <w:p w14:paraId="436E8558" w14:textId="77777777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Comissão de Orçamento</w:t>
      </w:r>
    </w:p>
    <w:p w14:paraId="01FE4DC6" w14:textId="44DDC7F0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20ª LEGISLATURA – </w:t>
      </w:r>
      <w:r w:rsidR="0049416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º SESSÃO LEGISLATIVA</w:t>
      </w:r>
    </w:p>
    <w:p w14:paraId="13FA5F60" w14:textId="410AFDDE" w:rsidR="00A51D88" w:rsidRPr="00B00CFD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ATA DA </w:t>
      </w:r>
      <w:r w:rsidR="006B18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2</w:t>
      </w: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ª REUNIÃO ORDINÁRIA</w:t>
      </w:r>
    </w:p>
    <w:p w14:paraId="0729B36F" w14:textId="19FCD429" w:rsidR="00816133" w:rsidRPr="00B00CFD" w:rsidRDefault="00816133" w:rsidP="006B1860">
      <w:pPr>
        <w:spacing w:before="100" w:beforeAutospacing="1" w:after="100" w:afterAutospacing="1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>cinco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, reuniu-se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6B1860" w:rsidRPr="00D118DD">
        <w:rPr>
          <w:rFonts w:ascii="Times New Roman" w:hAnsi="Times New Roman" w:cs="Times New Roman"/>
          <w:color w:val="000000"/>
          <w:sz w:val="24"/>
          <w:szCs w:val="24"/>
        </w:rPr>
        <w:t>Auditório Legislativo (DEPUTADO DELEGADO RUBENS RECALCATTI)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, a Comissão de Orçamento sob a Presidência do Senhor Deputado 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L</w:t>
      </w:r>
      <w:r w:rsidR="00CA43E6"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uiz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CA43E6"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laudio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CA43E6"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omanelli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,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com as presenças dos Senhores Deputados </w:t>
      </w:r>
      <w:r w:rsidRPr="00B00CFD">
        <w:rPr>
          <w:rFonts w:ascii="Times New Roman" w:hAnsi="Times New Roman" w:cs="Times New Roman"/>
          <w:b/>
          <w:sz w:val="24"/>
          <w:szCs w:val="24"/>
        </w:rPr>
        <w:t>Evandro Araújo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080A">
        <w:rPr>
          <w:rFonts w:ascii="Times New Roman" w:hAnsi="Times New Roman" w:cs="Times New Roman"/>
          <w:color w:val="000000"/>
          <w:sz w:val="24"/>
          <w:szCs w:val="24"/>
        </w:rPr>
        <w:t xml:space="preserve"> Relator da Comissão de Orçamento,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CFD">
        <w:rPr>
          <w:rFonts w:ascii="Times New Roman" w:hAnsi="Times New Roman" w:cs="Times New Roman"/>
          <w:b/>
          <w:sz w:val="24"/>
          <w:szCs w:val="24"/>
        </w:rPr>
        <w:t>Luiz Fernando Guerra</w:t>
      </w:r>
      <w:r w:rsidRPr="00B00CFD">
        <w:rPr>
          <w:rFonts w:ascii="Times New Roman" w:hAnsi="Times New Roman" w:cs="Times New Roman"/>
          <w:sz w:val="24"/>
          <w:szCs w:val="24"/>
        </w:rPr>
        <w:t xml:space="preserve">, </w:t>
      </w:r>
      <w:r w:rsidR="006B1860">
        <w:rPr>
          <w:rFonts w:ascii="Times New Roman" w:hAnsi="Times New Roman" w:cs="Times New Roman"/>
          <w:b/>
          <w:sz w:val="24"/>
          <w:szCs w:val="24"/>
        </w:rPr>
        <w:t>Professor Lemos, Ricardo Arruda e Cristina Silvestri</w:t>
      </w:r>
      <w:r w:rsidRPr="00B00CFD">
        <w:rPr>
          <w:rFonts w:ascii="Times New Roman" w:hAnsi="Times New Roman" w:cs="Times New Roman"/>
          <w:sz w:val="24"/>
          <w:szCs w:val="24"/>
        </w:rPr>
        <w:t xml:space="preserve">, 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membros titulares da Comissão</w:t>
      </w:r>
      <w:r w:rsidR="00B00CFD" w:rsidRPr="00B00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Verificada existência de quórum, o Senhor Presidente declarou aberta a presente reunião. A seguir passou-se à Ordem do Dia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B1860" w:rsidRPr="006B18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Discussão do Projeto de Lei nº 248/2025 (PLDO), que trata das diretrizes para a elaboração e execução da Lei Orçamentária de 2026</w:t>
      </w:r>
      <w:r w:rsidR="006B1860" w:rsidRPr="006B18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 O</w:t>
      </w:r>
      <w:r w:rsidR="00260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Presidente </w:t>
      </w:r>
      <w:r w:rsidR="0026080A">
        <w:rPr>
          <w:rFonts w:ascii="Times New Roman" w:hAnsi="Times New Roman" w:cs="Times New Roman"/>
          <w:color w:val="000000"/>
          <w:sz w:val="24"/>
          <w:szCs w:val="24"/>
        </w:rPr>
        <w:t>Deputado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80A" w:rsidRPr="0026080A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Luiz Claudio Romanelli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passou a palavra ao </w:t>
      </w:r>
      <w:r w:rsidR="0026080A" w:rsidRPr="0026080A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Relator Deputado Evandro Araújo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,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que apresentou seu parecer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com as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considerações sobre o Projeto de Lei nº 248/2025, que trata das Diretrizes Orçamentárias (LDO) do Estado do Paraná para 2026. Ele destacou que foram apresentadas 161 emendas, das quais 154 foram acatadas total ou parcialmente, e 7 rejeitadas. A maioria das emendas aprovadas tratava do reforço de dotação, da inclusão de metas e de alterações no artigo 3º e no anexo III, com o objetivo de atender às prioridades e metas da administração pública. A relatoria agrupou temas semelhantes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em novas ações prioritárias no Anexo III de forma 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manter a LDO enxuta e, ao mesmo tempo, contemplar as propostas dos deputados sem comprometer a estrutura da lei. Houve atenção especial à Fomento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Paraná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, com algumas emendas aprovadas e outras rejeitadas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relacionadas às metas e prioridades da agência de fomento, atendendo demandas importantes dos parlamentares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Em relação às emendas do Governo, a relatoria buscou manter o equilíbrio entre os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oderes, evitando a subordinação de um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oder ao outro, mas também zelando pela responsabilidade fiscal. Entende-se que a devolução do saldo financeiro, juntamente com a vedação de transferir recursos do duodécimo para fundos, é o melhor mecanismo para garantir a saúde fiscal. Foram rejeitados dispositivos que vinculavam a nota CAPAG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a disponibilidade de recursos para os Poderes Legislativo, Judiciário, bem como o Tribunal de Contas e Ministério Público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, por se considerar que isso poderia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penalizar injustamente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no caso de uma gestão fiscal negativa por parte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Poder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Executivo. Também foi rejeitado o uso do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indexador,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PCA acrescido de 4%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por gerar risco de aumento de despesas em períodos de crise.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Outra alteração realizada pela relatoria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, fo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i 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altera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ção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a base de cálculo do artigo 24 para a receita total estimada, a fim de evitar dúvidas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se 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receita se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ria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estimada ou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consolidada.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Na mesma linha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foi reduzido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o percentual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para criação de créditos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7%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A mudança na redação do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artigo 28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, segundo o relator, buscou clarear a intenção do texto, evitando dúvidas quanto à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 necessidade de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autorização legal para reestruturações administrativas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. A pedido da Secretaria do Planejamento a relatoria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incluiu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o artigo 65, que visa dar tempo para ajust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o sistema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de alterações no PPA afim de realizar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monitora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mento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. O relator finalizou afirmando que o substitutivo está em conformidade com a Constituição Federal e Estadual, bem como com a Lei de Responsabilidade Fiscal, e deu </w:t>
      </w:r>
      <w:r w:rsidR="00E517AB" w:rsidRPr="00CA4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parecer favorável à sua aprovação</w:t>
      </w:r>
      <w:r w:rsidR="00FD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forma do substitutivo geral,</w:t>
      </w:r>
      <w:r w:rsidR="00CA43E6" w:rsidRPr="00CA4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que foi aprovado por unanimidade pelos Senhores Deputados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Nada mais havendo a tratar, o Senhor Presidente agradeceu a presença dos Senhores Deputados e encerrou os trabalhos da presente reunião, da qual, para constar, lavrei a presente Ata, que após lida e aprovada será assinada pelo Senhor Presidente e por mim, Marcelo Vilela de Carvalho Costa, Secretário da Comissão, para que produza os efeitos legais.</w:t>
      </w:r>
    </w:p>
    <w:p w14:paraId="65D54D5D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4305D0C9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51278D5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566A9D5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MARCELO VILELA DE CARVALHO COSTA</w:t>
      </w:r>
    </w:p>
    <w:p w14:paraId="7E8E3F0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Secretário da Comissão de Orçamento</w:t>
      </w:r>
    </w:p>
    <w:p w14:paraId="32159424" w14:textId="71099140" w:rsidR="00A51D88" w:rsidRPr="00B00CFD" w:rsidRDefault="00A51D88" w:rsidP="00B00CFD">
      <w:pPr>
        <w:jc w:val="both"/>
        <w:rPr>
          <w:color w:val="000000"/>
          <w:sz w:val="18"/>
          <w:szCs w:val="18"/>
        </w:rPr>
      </w:pPr>
    </w:p>
    <w:sectPr w:rsidR="00A51D88" w:rsidRPr="00B00CFD" w:rsidSect="00500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8"/>
    <w:rsid w:val="00004E46"/>
    <w:rsid w:val="000329BF"/>
    <w:rsid w:val="000A0AD6"/>
    <w:rsid w:val="0026080A"/>
    <w:rsid w:val="0028279C"/>
    <w:rsid w:val="00297D2F"/>
    <w:rsid w:val="002B2F52"/>
    <w:rsid w:val="00334129"/>
    <w:rsid w:val="00344D08"/>
    <w:rsid w:val="003B0100"/>
    <w:rsid w:val="004813A8"/>
    <w:rsid w:val="00494167"/>
    <w:rsid w:val="004E51C6"/>
    <w:rsid w:val="0050055D"/>
    <w:rsid w:val="005A7046"/>
    <w:rsid w:val="00690025"/>
    <w:rsid w:val="006B1860"/>
    <w:rsid w:val="007C656B"/>
    <w:rsid w:val="0081606E"/>
    <w:rsid w:val="00816133"/>
    <w:rsid w:val="009C2DE3"/>
    <w:rsid w:val="00A51D88"/>
    <w:rsid w:val="00B00CFD"/>
    <w:rsid w:val="00B1171D"/>
    <w:rsid w:val="00C261E4"/>
    <w:rsid w:val="00CA43E6"/>
    <w:rsid w:val="00E517AB"/>
    <w:rsid w:val="00FA7EDA"/>
    <w:rsid w:val="00FD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938"/>
  <w15:docId w15:val="{BD192CE3-C2B4-48FD-86D5-C211857B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1D88"/>
    <w:rPr>
      <w:i/>
      <w:iCs/>
    </w:rPr>
  </w:style>
  <w:style w:type="paragraph" w:customStyle="1" w:styleId="textocentralizadomaiusculas">
    <w:name w:val="texto_centralizado_maiusculas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1D88"/>
    <w:rPr>
      <w:b/>
      <w:bCs/>
    </w:rPr>
  </w:style>
  <w:style w:type="paragraph" w:customStyle="1" w:styleId="textojustificado">
    <w:name w:val="texto_justific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010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B0100"/>
    <w:rPr>
      <w:rFonts w:ascii="Arial" w:eastAsia="Times New Roman" w:hAnsi="Arial" w:cs="Times New Roman"/>
      <w:kern w:val="0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FERNANDES TACONI</dc:creator>
  <cp:lastModifiedBy>DEBORAH DE SOUZA</cp:lastModifiedBy>
  <cp:revision>3</cp:revision>
  <dcterms:created xsi:type="dcterms:W3CDTF">2025-07-08T18:59:00Z</dcterms:created>
  <dcterms:modified xsi:type="dcterms:W3CDTF">2025-07-08T20:50:00Z</dcterms:modified>
</cp:coreProperties>
</file>