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31" w:rsidRDefault="006C05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7B1331" w:rsidRDefault="006C05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7B1331" w:rsidRDefault="006C05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7B1331" w:rsidRDefault="007B1331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B1331" w:rsidRDefault="006C05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1.ª Sessão Extraordinária do dia 31 de outubro de 2023 - Ata n.º 18.</w:t>
      </w:r>
    </w:p>
    <w:p w:rsidR="007B1331" w:rsidRDefault="006C05DD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trinta e um dias do mês de outubro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onze horas e quarenta e três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(1.ª Secret</w:t>
      </w:r>
      <w:r>
        <w:rPr>
          <w:rFonts w:ascii="Arial" w:hAnsi="Arial" w:cs="Arial"/>
          <w:sz w:val="24"/>
          <w:szCs w:val="24"/>
        </w:rPr>
        <w:t xml:space="preserve">ário) e </w:t>
      </w:r>
      <w:r>
        <w:rPr>
          <w:rFonts w:ascii="Arial" w:hAnsi="Arial" w:cs="Arial"/>
          <w:b/>
          <w:sz w:val="24"/>
          <w:szCs w:val="24"/>
        </w:rPr>
        <w:t xml:space="preserve">Batatinha </w:t>
      </w:r>
      <w:r>
        <w:rPr>
          <w:rFonts w:ascii="Arial" w:hAnsi="Arial" w:cs="Arial"/>
          <w:sz w:val="24"/>
          <w:szCs w:val="24"/>
        </w:rPr>
        <w:t>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18.ª Sessão Extraordinária da 1.ª Sessão Legislativa da 20.ª Legislatura.</w:t>
      </w:r>
    </w:p>
    <w:p w:rsidR="007B1331" w:rsidRDefault="006C05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iniciamos</w:t>
      </w:r>
      <w:r>
        <w:rPr>
          <w:rFonts w:ascii="Arial" w:hAnsi="Arial" w:cs="Arial"/>
          <w:sz w:val="24"/>
          <w:szCs w:val="24"/>
        </w:rPr>
        <w:t xml:space="preserve"> nossa Sessão Extraordinária. Solicito ao Deputado Batatinha que proceda à leitura da Ata da Sessão anterior.</w:t>
      </w:r>
    </w:p>
    <w:p w:rsidR="007B1331" w:rsidRDefault="006C05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2.º SECRETÁRIO (Deputado Batatinha – MDB): </w:t>
      </w:r>
      <w:r>
        <w:rPr>
          <w:rFonts w:ascii="Arial" w:hAnsi="Arial" w:cs="Arial"/>
          <w:sz w:val="24"/>
          <w:szCs w:val="24"/>
        </w:rPr>
        <w:t>(Procedeu à leitura da Ata da 17.ª Sessão Extraordinária, de 30 de outubro de 2023). Era o que cont</w:t>
      </w:r>
      <w:r>
        <w:rPr>
          <w:rFonts w:ascii="Arial" w:hAnsi="Arial" w:cs="Arial"/>
          <w:sz w:val="24"/>
          <w:szCs w:val="24"/>
        </w:rPr>
        <w:t xml:space="preserve">inha na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7B1331" w:rsidRDefault="006C05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Em discussão a presente Ata. Encerrada a discussão. </w:t>
      </w:r>
      <w:r>
        <w:rPr>
          <w:rFonts w:ascii="Arial" w:hAnsi="Arial" w:cs="Arial"/>
          <w:b/>
          <w:bCs/>
          <w:sz w:val="24"/>
          <w:szCs w:val="24"/>
        </w:rPr>
        <w:t xml:space="preserve">Ata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</w:t>
      </w:r>
      <w:r>
        <w:rPr>
          <w:rFonts w:ascii="Arial" w:hAnsi="Arial" w:cs="Arial"/>
          <w:sz w:val="24"/>
          <w:szCs w:val="24"/>
        </w:rPr>
        <w:t>sem retificá-la por escrito se assim desejassem.)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Não há Expediente a ser lido, vamos já de imediato à pauta.</w:t>
      </w:r>
    </w:p>
    <w:p w:rsidR="007B1331" w:rsidRDefault="006C05DD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7B1331" w:rsidRDefault="006C05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Votação realizada através de aplicativo para vot</w:t>
      </w:r>
      <w:r>
        <w:rPr>
          <w:rFonts w:ascii="Arial" w:hAnsi="Arial" w:cs="Arial"/>
          <w:b/>
          <w:bCs/>
          <w:sz w:val="24"/>
          <w:szCs w:val="24"/>
        </w:rPr>
        <w:t>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7B1331" w:rsidRDefault="006C05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 Item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3.ª Discussão do Projeto de Lei n.º 906/2023, de autoria do Poder Executivo, Mensagem n.º 174/2023, que dispõe sobre as transferências obrigatórias de recursos do Estado Do Paraná aos Municípios Paranaenses para </w:t>
      </w:r>
      <w:r>
        <w:rPr>
          <w:rFonts w:ascii="Arial" w:hAnsi="Arial" w:cs="Arial"/>
          <w:sz w:val="24"/>
          <w:szCs w:val="24"/>
        </w:rPr>
        <w:t>resposta e recuperação em áreas atingidas por desastres, cria o Fundo Estadual para Calamidades Públicas e dá outras providências. Parecer favorável da CCJ. Emenda da CCJ. Regime de urgência. Apreciar neste turno substitutivo geral aprovado em segunda disc</w:t>
      </w:r>
      <w:r>
        <w:rPr>
          <w:rFonts w:ascii="Arial" w:hAnsi="Arial" w:cs="Arial"/>
          <w:sz w:val="24"/>
          <w:szCs w:val="24"/>
        </w:rPr>
        <w:t>ussão. Em discussão. Em votação. Votando. Como encaminham o voto os Líderes?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Esta emenda inclui a </w:t>
      </w:r>
      <w:proofErr w:type="spellStart"/>
      <w:r>
        <w:rPr>
          <w:rFonts w:ascii="Arial" w:hAnsi="Arial" w:cs="Arial"/>
          <w:sz w:val="24"/>
          <w:szCs w:val="24"/>
        </w:rPr>
        <w:t>Seab</w:t>
      </w:r>
      <w:proofErr w:type="spellEnd"/>
      <w:r>
        <w:rPr>
          <w:rFonts w:ascii="Arial" w:hAnsi="Arial" w:cs="Arial"/>
          <w:sz w:val="24"/>
          <w:szCs w:val="24"/>
        </w:rPr>
        <w:t xml:space="preserve"> no projeto importante do Governo da calamidade. Peço a todos os Deputados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>Trav</w:t>
      </w:r>
      <w:r>
        <w:rPr>
          <w:rFonts w:ascii="Arial" w:hAnsi="Arial" w:cs="Arial"/>
          <w:sz w:val="24"/>
          <w:szCs w:val="24"/>
        </w:rPr>
        <w:t>ou aí, Presidente. Não vota.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Por favor,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Deputados, vamos votar.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REICHEMBACH (PSD): </w:t>
      </w:r>
      <w:r>
        <w:rPr>
          <w:rFonts w:ascii="Arial" w:hAnsi="Arial" w:cs="Arial"/>
          <w:sz w:val="24"/>
          <w:szCs w:val="24"/>
        </w:rPr>
        <w:t>A senha numérica está indo, Presidente. Quem lembrar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essa opção.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sz w:val="24"/>
          <w:szCs w:val="24"/>
        </w:rPr>
        <w:t xml:space="preserve"> PSD): </w:t>
      </w:r>
      <w:r>
        <w:rPr>
          <w:rFonts w:ascii="Arial" w:hAnsi="Arial" w:cs="Arial"/>
          <w:sz w:val="24"/>
          <w:szCs w:val="24"/>
        </w:rPr>
        <w:t>Deputado Nelson Justus, seu voto. Deputada Flávia.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NELSON JUSTUS (UNIÃO): </w:t>
      </w:r>
      <w:r>
        <w:rPr>
          <w:rFonts w:ascii="Arial" w:hAnsi="Arial" w:cs="Arial"/>
          <w:sz w:val="24"/>
          <w:szCs w:val="24"/>
        </w:rPr>
        <w:t>Voto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DEPUTADA FLÁVIA FRANCISCHINI (UNIÃO):</w:t>
      </w:r>
      <w:r>
        <w:rPr>
          <w:rFonts w:ascii="Arial" w:hAnsi="Arial" w:cs="Arial"/>
          <w:sz w:val="24"/>
          <w:szCs w:val="24"/>
        </w:rPr>
        <w:t xml:space="preserve"> Meu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Presidente.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MARLI PAULINO (SD): </w:t>
      </w:r>
      <w:r>
        <w:rPr>
          <w:rFonts w:ascii="Arial" w:hAnsi="Arial" w:cs="Arial"/>
          <w:sz w:val="24"/>
          <w:szCs w:val="24"/>
        </w:rPr>
        <w:t xml:space="preserve">Senhor Presidente, o meu não está </w:t>
      </w:r>
      <w:proofErr w:type="gramStart"/>
      <w:r>
        <w:rPr>
          <w:rFonts w:ascii="Arial" w:hAnsi="Arial" w:cs="Arial"/>
          <w:sz w:val="24"/>
          <w:szCs w:val="24"/>
        </w:rPr>
        <w:t>aqui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funcionando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Deputada?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MARLI PAULINO (SD): </w:t>
      </w:r>
      <w:r>
        <w:rPr>
          <w:rFonts w:ascii="Arial" w:hAnsi="Arial" w:cs="Arial"/>
          <w:sz w:val="24"/>
          <w:szCs w:val="24"/>
        </w:rPr>
        <w:t xml:space="preserve">Sim,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Ok.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DELEGADO TITO BARICHELLO (UNIÃO):</w:t>
      </w:r>
      <w:r>
        <w:rPr>
          <w:rFonts w:ascii="Arial" w:hAnsi="Arial" w:cs="Arial"/>
          <w:sz w:val="24"/>
          <w:szCs w:val="24"/>
        </w:rPr>
        <w:t xml:space="preserve"> Pela ordem.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  <w:r>
        <w:rPr>
          <w:rFonts w:ascii="Arial" w:hAnsi="Arial" w:cs="Arial"/>
          <w:sz w:val="24"/>
          <w:szCs w:val="24"/>
        </w:rPr>
        <w:t xml:space="preserve"> Delegado Tito.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DEPUTADA FLÁVIA FRANCISCHINI (UNIÃO): </w:t>
      </w:r>
      <w:r>
        <w:rPr>
          <w:rFonts w:ascii="Arial" w:hAnsi="Arial" w:cs="Arial"/>
          <w:sz w:val="24"/>
          <w:szCs w:val="24"/>
        </w:rPr>
        <w:t xml:space="preserve">O meu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Presidente.</w:t>
      </w:r>
    </w:p>
    <w:p w:rsidR="007B1331" w:rsidRDefault="006C05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É que há a necessidade de registrar a presença, senão vocês n</w:t>
      </w:r>
      <w:r>
        <w:rPr>
          <w:rFonts w:ascii="Arial" w:hAnsi="Arial" w:cs="Arial"/>
          <w:sz w:val="24"/>
          <w:szCs w:val="24"/>
        </w:rPr>
        <w:t xml:space="preserve">ão conseguem votar.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</w:t>
      </w:r>
      <w:r>
        <w:rPr>
          <w:rFonts w:ascii="Arial" w:hAnsi="Arial" w:cs="Arial"/>
          <w:i/>
          <w:sz w:val="24"/>
          <w:szCs w:val="24"/>
        </w:rPr>
        <w:t>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Marcia Huçulak, Maria Victoria, Matheus Vermelho, Moacyr Fadel, N</w:t>
      </w:r>
      <w:r>
        <w:rPr>
          <w:rFonts w:ascii="Arial" w:hAnsi="Arial" w:cs="Arial"/>
          <w:i/>
          <w:sz w:val="24"/>
          <w:szCs w:val="24"/>
        </w:rPr>
        <w:t xml:space="preserve">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>, D</w:t>
      </w:r>
      <w:r>
        <w:rPr>
          <w:rFonts w:ascii="Arial" w:hAnsi="Arial" w:cs="Arial"/>
          <w:i/>
          <w:sz w:val="24"/>
          <w:szCs w:val="24"/>
        </w:rPr>
        <w:t xml:space="preserve">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Do Carmo, Douglas Fabrício, Dr. Antenor, Fabio Oliveira, Mabel Canto, Marcel Micheletto, Marcio Pacheco, Marli Paulino e Requião Filho (13 Deputados).] </w:t>
      </w:r>
      <w:r>
        <w:rPr>
          <w:rFonts w:ascii="Arial" w:hAnsi="Arial" w:cs="Arial"/>
          <w:b/>
          <w:bCs/>
          <w:sz w:val="24"/>
          <w:szCs w:val="24"/>
        </w:rPr>
        <w:t xml:space="preserve">Com 41 votos favoráveis e nenhum voto contrário, está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Subs</w:t>
      </w:r>
      <w:r>
        <w:rPr>
          <w:rFonts w:ascii="Arial" w:hAnsi="Arial" w:cs="Arial"/>
          <w:b/>
          <w:bCs/>
          <w:sz w:val="24"/>
          <w:szCs w:val="24"/>
        </w:rPr>
        <w:t>titutivo Geral. Quarenta e quatro votos, com os votos dos Deputados Marli, Nelson Justus e Delegado Tito.</w:t>
      </w:r>
    </w:p>
    <w:p w:rsidR="007B1331" w:rsidRDefault="006C05DD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PSDB):</w:t>
      </w:r>
      <w:r>
        <w:rPr>
          <w:rFonts w:ascii="Arial" w:hAnsi="Arial" w:cs="Arial"/>
          <w:sz w:val="24"/>
          <w:szCs w:val="24"/>
        </w:rPr>
        <w:t xml:space="preserve"> Nada mais havendo a ser tratado, encerro esta Sessão e já marco outra Extraordinária na sequência, co</w:t>
      </w:r>
      <w:r>
        <w:rPr>
          <w:rFonts w:ascii="Arial" w:hAnsi="Arial" w:cs="Arial"/>
          <w:sz w:val="24"/>
          <w:szCs w:val="24"/>
        </w:rPr>
        <w:t xml:space="preserve">m a seguinte </w:t>
      </w:r>
      <w:r>
        <w:rPr>
          <w:rFonts w:ascii="Arial" w:hAnsi="Arial" w:cs="Arial"/>
          <w:b/>
          <w:bCs/>
          <w:sz w:val="24"/>
          <w:szCs w:val="24"/>
        </w:rPr>
        <w:t xml:space="preserve">Ordem do Dia: </w:t>
      </w:r>
      <w:r>
        <w:rPr>
          <w:rFonts w:ascii="Arial" w:hAnsi="Arial" w:cs="Arial"/>
          <w:sz w:val="24"/>
          <w:szCs w:val="24"/>
        </w:rPr>
        <w:t>Redação Final do Projeto de Lei n.º 906/2023.</w:t>
      </w:r>
    </w:p>
    <w:p w:rsidR="007B1331" w:rsidRDefault="006C05DD">
      <w:pPr>
        <w:tabs>
          <w:tab w:val="center" w:pos="4252"/>
        </w:tabs>
        <w:spacing w:before="113" w:after="113" w:line="360" w:lineRule="auto"/>
        <w:jc w:val="both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7B1331" w:rsidRDefault="006C05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(Sessão encerrada às 11h47, tendo sido lavrada a Ata para fins de publicação em atendimento ao disposto no art. 139 da Resolução n.º 11 de 23/8/2016, Regimento </w:t>
      </w:r>
      <w:r>
        <w:rPr>
          <w:rFonts w:ascii="Arial" w:hAnsi="Arial" w:cs="Arial"/>
          <w:sz w:val="24"/>
          <w:szCs w:val="24"/>
        </w:rPr>
        <w:t>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7B1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DD" w:rsidRDefault="006C05DD" w:rsidP="006C05DD">
      <w:pPr>
        <w:spacing w:after="0" w:line="240" w:lineRule="auto"/>
      </w:pPr>
      <w:r>
        <w:separator/>
      </w:r>
    </w:p>
  </w:endnote>
  <w:endnote w:type="continuationSeparator" w:id="0">
    <w:p w:rsidR="006C05DD" w:rsidRDefault="006C05DD" w:rsidP="006C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D" w:rsidRDefault="006C05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12075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C05DD" w:rsidRDefault="006C05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C05DD" w:rsidRDefault="006C05D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D" w:rsidRDefault="006C05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DD" w:rsidRDefault="006C05DD" w:rsidP="006C05DD">
      <w:pPr>
        <w:spacing w:after="0" w:line="240" w:lineRule="auto"/>
      </w:pPr>
      <w:r>
        <w:separator/>
      </w:r>
    </w:p>
  </w:footnote>
  <w:footnote w:type="continuationSeparator" w:id="0">
    <w:p w:rsidR="006C05DD" w:rsidRDefault="006C05DD" w:rsidP="006C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D" w:rsidRDefault="006C05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D" w:rsidRDefault="006C05DD">
    <w:pPr>
      <w:pStyle w:val="Cabealho"/>
    </w:pPr>
  </w:p>
  <w:p w:rsidR="006C05DD" w:rsidRPr="006C05DD" w:rsidRDefault="006C05DD" w:rsidP="006C05DD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6C05DD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6053E15D" wp14:editId="0CF9929E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05DD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6C05DD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6C05DD" w:rsidRPr="006C05DD" w:rsidRDefault="006C05DD" w:rsidP="006C05DD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6C05DD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6C05DD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6C05DD" w:rsidRPr="006C05DD" w:rsidRDefault="006C05DD" w:rsidP="006C05DD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6C05DD" w:rsidRPr="006C05DD" w:rsidRDefault="006C05DD" w:rsidP="006C05DD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6C05DD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6C05DD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6C05DD" w:rsidRDefault="006C05D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D" w:rsidRDefault="006C05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331"/>
    <w:rsid w:val="006C05DD"/>
    <w:rsid w:val="007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2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C0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5DD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6C0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5DD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4072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2023-11-06T10:59:00Z</dcterms:created>
  <dcterms:modified xsi:type="dcterms:W3CDTF">2025-07-28T17:28:00Z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julia.meneghetti</vt:lpwstr>
  </property>
</Properties>
</file>