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5F" w:rsidRDefault="00CE55B8">
      <w:pPr>
        <w:spacing w:before="113" w:after="113" w:line="360" w:lineRule="auto"/>
        <w:jc w:val="center"/>
      </w:pPr>
      <w:r>
        <w:rPr>
          <w:rFonts w:ascii="Arial" w:hAnsi="Arial" w:cs="Arial"/>
          <w:b/>
          <w:bCs/>
          <w:sz w:val="24"/>
          <w:szCs w:val="24"/>
        </w:rPr>
        <w:t>ASSEMBLEIA LEGISLATIVA DO ESTADO DO PARANÁ</w:t>
      </w:r>
    </w:p>
    <w:p w:rsidR="00A7595F" w:rsidRDefault="00CE55B8">
      <w:pPr>
        <w:spacing w:before="113" w:after="113" w:line="360" w:lineRule="auto"/>
        <w:jc w:val="center"/>
      </w:pPr>
      <w:r>
        <w:rPr>
          <w:rFonts w:ascii="Arial" w:hAnsi="Arial" w:cs="Arial"/>
          <w:b/>
          <w:bCs/>
          <w:sz w:val="24"/>
          <w:szCs w:val="24"/>
        </w:rPr>
        <w:t>PALÁCIO XIX DE DEZEMBRO</w:t>
      </w:r>
    </w:p>
    <w:p w:rsidR="00A7595F" w:rsidRDefault="00CE55B8">
      <w:pPr>
        <w:spacing w:before="113" w:after="113" w:line="360" w:lineRule="auto"/>
        <w:jc w:val="center"/>
      </w:pPr>
      <w:r>
        <w:rPr>
          <w:rFonts w:ascii="Arial" w:hAnsi="Arial" w:cs="Arial"/>
          <w:b/>
          <w:bCs/>
          <w:sz w:val="24"/>
          <w:szCs w:val="24"/>
        </w:rPr>
        <w:t>DIRETORIA LEGISLATIVA</w:t>
      </w:r>
    </w:p>
    <w:p w:rsidR="00A7595F" w:rsidRDefault="00A7595F">
      <w:pPr>
        <w:spacing w:before="113" w:after="113" w:line="360" w:lineRule="auto"/>
        <w:jc w:val="center"/>
        <w:rPr>
          <w:rFonts w:ascii="Arial" w:hAnsi="Arial" w:cs="Arial"/>
          <w:b/>
          <w:bCs/>
          <w:sz w:val="24"/>
          <w:szCs w:val="24"/>
        </w:rPr>
      </w:pPr>
    </w:p>
    <w:p w:rsidR="00A7595F" w:rsidRDefault="00CE55B8">
      <w:pPr>
        <w:spacing w:before="113" w:after="113" w:line="360" w:lineRule="auto"/>
        <w:jc w:val="center"/>
      </w:pPr>
      <w:r>
        <w:rPr>
          <w:rFonts w:ascii="Arial" w:hAnsi="Arial" w:cs="Arial"/>
          <w:b/>
          <w:bCs/>
          <w:sz w:val="24"/>
          <w:szCs w:val="24"/>
        </w:rPr>
        <w:t>Sessão Ordinária do dia 11 de outubro de 2023, antecipada para o dia 10 de outubro de 2023 - Ata n.º 97.</w:t>
      </w:r>
    </w:p>
    <w:p w:rsidR="00A7595F" w:rsidRDefault="00CE55B8">
      <w:pPr>
        <w:pStyle w:val="SemEspaamento"/>
        <w:spacing w:before="113" w:after="113" w:line="360" w:lineRule="auto"/>
        <w:jc w:val="both"/>
        <w:rPr>
          <w:lang w:val="pt-PT"/>
        </w:rPr>
      </w:pPr>
      <w:r>
        <w:rPr>
          <w:rFonts w:ascii="Arial" w:hAnsi="Arial" w:cs="Arial"/>
          <w:sz w:val="24"/>
          <w:szCs w:val="24"/>
          <w:lang w:val="pt-PT"/>
        </w:rPr>
        <w:t xml:space="preserve">Aos dez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trinta e sete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Flávia Francischini </w:t>
      </w:r>
      <w:r>
        <w:rPr>
          <w:rFonts w:ascii="Arial" w:hAnsi="Arial" w:cs="Arial"/>
          <w:sz w:val="24"/>
          <w:szCs w:val="24"/>
        </w:rPr>
        <w:t>(na</w:t>
      </w:r>
      <w:r>
        <w:rPr>
          <w:rFonts w:ascii="Arial" w:hAnsi="Arial" w:cs="Arial"/>
          <w:sz w:val="24"/>
          <w:szCs w:val="24"/>
        </w:rPr>
        <w:t xml:space="preserve"> função de 1.ª Secretária) e </w:t>
      </w:r>
      <w:r>
        <w:rPr>
          <w:rFonts w:ascii="Arial" w:hAnsi="Arial" w:cs="Arial"/>
          <w:b/>
          <w:sz w:val="24"/>
          <w:szCs w:val="24"/>
        </w:rPr>
        <w:t xml:space="preserve">Adão Litro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97.ª Sessão Ordinária da 1.ª Sessão Legislativa da 20.ª Legislatura.</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w:t>
      </w:r>
      <w:r>
        <w:rPr>
          <w:rFonts w:ascii="Arial" w:hAnsi="Arial" w:cs="Arial"/>
          <w:i/>
          <w:sz w:val="24"/>
          <w:szCs w:val="24"/>
        </w:rPr>
        <w:t xml:space="preserve"> Deus”, </w:t>
      </w:r>
      <w:r>
        <w:rPr>
          <w:rFonts w:ascii="Arial" w:hAnsi="Arial" w:cs="Arial"/>
          <w:sz w:val="24"/>
          <w:szCs w:val="24"/>
        </w:rPr>
        <w:t>iniciamos a nossa Sessão Ordinária antecipada de quarta-feira. Solicito ao Deputado Adão Litro que proceda à leitura da Ata da Sessão anterior.</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w:t>
      </w:r>
      <w:r>
        <w:rPr>
          <w:rFonts w:ascii="Arial" w:hAnsi="Arial" w:cs="Arial"/>
          <w:b/>
          <w:sz w:val="24"/>
          <w:szCs w:val="24"/>
          <w:vertAlign w:val="superscript"/>
        </w:rPr>
        <w:t xml:space="preserve"> </w:t>
      </w:r>
      <w:r>
        <w:rPr>
          <w:rFonts w:ascii="Arial" w:hAnsi="Arial" w:cs="Arial"/>
          <w:b/>
          <w:sz w:val="24"/>
          <w:szCs w:val="24"/>
        </w:rPr>
        <w:t xml:space="preserve">SECRETÁRIO (Deputado Adão Litro – PSD): </w:t>
      </w:r>
      <w:r>
        <w:rPr>
          <w:rFonts w:ascii="Arial" w:hAnsi="Arial" w:cs="Arial"/>
          <w:sz w:val="24"/>
          <w:szCs w:val="24"/>
        </w:rPr>
        <w:t xml:space="preserve">Sim, Sr. Presidente. (Procedeu à leitura da Ata da 96.ª </w:t>
      </w:r>
      <w:r>
        <w:rPr>
          <w:rFonts w:ascii="Arial" w:hAnsi="Arial" w:cs="Arial"/>
          <w:sz w:val="24"/>
          <w:szCs w:val="24"/>
        </w:rPr>
        <w:t xml:space="preserve">Sessão Ordinária, de 10 de outubro de 2023.) Era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A7595F" w:rsidRDefault="00CE55B8">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w:t>
      </w:r>
      <w:r>
        <w:rPr>
          <w:rFonts w:ascii="Arial" w:hAnsi="Arial" w:cs="Arial"/>
          <w:sz w:val="24"/>
          <w:szCs w:val="24"/>
        </w:rPr>
        <w:t>a Secretaria da Mesa até o final da Sessão, para que pudessem retificá-la por escrito se assim desejassem.)</w:t>
      </w:r>
    </w:p>
    <w:p w:rsidR="00A7595F" w:rsidRDefault="00CE55B8">
      <w:pPr>
        <w:spacing w:before="113" w:after="113" w:line="360" w:lineRule="auto"/>
        <w:jc w:val="both"/>
      </w:pPr>
      <w:r>
        <w:rPr>
          <w:rFonts w:ascii="Arial" w:hAnsi="Arial" w:cs="Arial"/>
          <w:sz w:val="24"/>
          <w:szCs w:val="24"/>
        </w:rPr>
        <w:t>Não há Expediente a ser lido.</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1.ª SECRETÁRIA (Deputada Flávia Francischini – UNIÃO): </w:t>
      </w:r>
      <w:r>
        <w:rPr>
          <w:rFonts w:ascii="Arial" w:hAnsi="Arial" w:cs="Arial"/>
          <w:sz w:val="24"/>
          <w:szCs w:val="24"/>
        </w:rPr>
        <w:t>Não, Sr. Presidente.</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w:t>
      </w:r>
      <w:r>
        <w:rPr>
          <w:rFonts w:ascii="Arial" w:hAnsi="Arial" w:cs="Arial"/>
          <w:b/>
          <w:sz w:val="24"/>
          <w:szCs w:val="24"/>
        </w:rPr>
        <w:t>no</w:t>
      </w:r>
      <w:proofErr w:type="spellEnd"/>
      <w:r>
        <w:rPr>
          <w:rFonts w:ascii="Arial" w:hAnsi="Arial" w:cs="Arial"/>
          <w:b/>
          <w:sz w:val="24"/>
          <w:szCs w:val="24"/>
        </w:rPr>
        <w:t xml:space="preserve"> - PSD): </w:t>
      </w:r>
      <w:r>
        <w:rPr>
          <w:rFonts w:ascii="Arial" w:hAnsi="Arial" w:cs="Arial"/>
          <w:sz w:val="24"/>
          <w:szCs w:val="24"/>
        </w:rPr>
        <w:t xml:space="preserve">Então, vamos à </w:t>
      </w:r>
      <w:r>
        <w:rPr>
          <w:rFonts w:ascii="Arial" w:hAnsi="Arial" w:cs="Arial"/>
          <w:b/>
          <w:bCs/>
          <w:sz w:val="24"/>
          <w:szCs w:val="24"/>
        </w:rPr>
        <w:t>Ordem do Dia.</w:t>
      </w:r>
    </w:p>
    <w:p w:rsidR="00A7595F" w:rsidRDefault="00CE55B8">
      <w:pPr>
        <w:spacing w:before="113" w:after="113" w:line="360" w:lineRule="auto"/>
      </w:pPr>
      <w:r>
        <w:rPr>
          <w:rFonts w:ascii="Arial" w:hAnsi="Arial" w:cs="Arial"/>
          <w:b/>
          <w:bCs/>
          <w:sz w:val="24"/>
          <w:szCs w:val="24"/>
          <w:u w:val="single"/>
        </w:rPr>
        <w:lastRenderedPageBreak/>
        <w:t>ORDEM DO DIA</w:t>
      </w:r>
      <w:r>
        <w:rPr>
          <w:rFonts w:ascii="Arial" w:hAnsi="Arial" w:cs="Arial"/>
          <w:b/>
          <w:sz w:val="24"/>
          <w:szCs w:val="24"/>
        </w:rPr>
        <w:t>.</w:t>
      </w:r>
    </w:p>
    <w:p w:rsidR="00A7595F" w:rsidRDefault="00CE55B8">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Alisson Wan</w:t>
      </w:r>
      <w:r>
        <w:rPr>
          <w:rFonts w:ascii="Arial" w:hAnsi="Arial" w:cs="Arial"/>
          <w:i/>
          <w:iCs/>
          <w:sz w:val="24"/>
          <w:szCs w:val="24"/>
          <w:lang w:val="pt-PT"/>
        </w:rPr>
        <w:t>dscheer (SD), Ana Júlia (PT), Anibelli Neto (MDB), Arilson Chiorato (PT), Artagão Junior (PSD),</w:t>
      </w:r>
      <w:r>
        <w:rPr>
          <w:rFonts w:ascii="Arial" w:hAnsi="Arial" w:cs="Arial"/>
          <w:i/>
          <w:iCs/>
          <w:sz w:val="24"/>
          <w:szCs w:val="24"/>
          <w:shd w:val="clear" w:color="auto" w:fill="FFFFFF"/>
        </w:rPr>
        <w:t xml:space="preserve"> Batatinha (MDB), </w:t>
      </w:r>
      <w:r>
        <w:rPr>
          <w:rFonts w:ascii="Arial" w:hAnsi="Arial" w:cs="Arial"/>
          <w:i/>
          <w:iCs/>
          <w:sz w:val="24"/>
          <w:szCs w:val="24"/>
          <w:lang w:val="pt-PT"/>
        </w:rPr>
        <w:t>Cantora Mara Lima (REP), Cristina Silvestri (PSDB), Delegado Tito Barichello (UNIÃO), Denian Couto (PODE), Do Carmo (UNIÃO), Douglas Fabrício (</w:t>
      </w:r>
      <w:r>
        <w:rPr>
          <w:rFonts w:ascii="Arial" w:hAnsi="Arial" w:cs="Arial"/>
          <w:i/>
          <w:iCs/>
          <w:sz w:val="24"/>
          <w:szCs w:val="24"/>
          <w:lang w:val="pt-PT"/>
        </w:rPr>
        <w:t>CDN), Evandro Araújo (PSD), Fabio Oliveira (PODE), Flavia Franscischini (UNIÃO), Gilberto Ribeiro (PL), Gilson de Souza (PL), Goura (PDT), Gugu Bueno (PSD), Hussein Bakri (PSD), Luciana Rafagnin (PT), Luiz Corti (PSB), Luiz Claudio Romanelli (PSD), Luiz Fe</w:t>
      </w:r>
      <w:r>
        <w:rPr>
          <w:rFonts w:ascii="Arial" w:hAnsi="Arial" w:cs="Arial"/>
          <w:i/>
          <w:iCs/>
          <w:sz w:val="24"/>
          <w:szCs w:val="24"/>
          <w:lang w:val="pt-PT"/>
        </w:rPr>
        <w:t>rnando Guerra (UNIÃO), Mabel Canto (PSDB), Márcia Huçulak (PSD), Marcio Pacheco (REP), Maria Victória (PP), Marli Paulino (SD), Matheus Vermelho (UNIÃO); Moacyr Fadel (PSD), Nelson Justus (UNIÃO), Ney Leprevost (UNIÃO), Paulo Gomes (PP), Reichembach (PSD),</w:t>
      </w:r>
      <w:r>
        <w:rPr>
          <w:rFonts w:ascii="Arial" w:hAnsi="Arial" w:cs="Arial"/>
          <w:i/>
          <w:iCs/>
          <w:sz w:val="24"/>
          <w:szCs w:val="24"/>
          <w:lang w:val="pt-PT"/>
        </w:rPr>
        <w:t xml:space="preserve">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(44 Parlamentares); Deputados ausentes com justificativa: </w:t>
      </w:r>
      <w:r>
        <w:rPr>
          <w:rFonts w:ascii="Arial" w:hAnsi="Arial" w:cs="Arial"/>
          <w:i/>
          <w:iCs/>
          <w:sz w:val="24"/>
          <w:szCs w:val="24"/>
          <w:lang w:val="pt-PT"/>
        </w:rPr>
        <w:t xml:space="preserve">Alexandre Curi (PSD), para função administrativa 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w:t>
      </w:r>
      <w:r>
        <w:rPr>
          <w:rFonts w:ascii="Arial" w:hAnsi="Arial" w:cs="Arial"/>
          <w:i/>
          <w:iCs/>
          <w:sz w:val="24"/>
          <w:szCs w:val="24"/>
          <w:shd w:val="clear" w:color="auto" w:fill="FFFFFF"/>
        </w:rPr>
        <w:t xml:space="preserve">), conforme art. 97 inc. IV do § 3.º do Regimento Interno </w:t>
      </w:r>
      <w:r>
        <w:rPr>
          <w:rFonts w:ascii="Arial" w:hAnsi="Arial" w:cs="Arial"/>
          <w:b/>
          <w:bCs/>
          <w:i/>
          <w:iCs/>
          <w:sz w:val="24"/>
          <w:szCs w:val="24"/>
          <w:lang w:val="pt-PT"/>
        </w:rPr>
        <w:t>(</w:t>
      </w:r>
      <w:proofErr w:type="gramStart"/>
      <w:r>
        <w:rPr>
          <w:rFonts w:ascii="Arial" w:hAnsi="Arial" w:cs="Arial"/>
          <w:b/>
          <w:bCs/>
          <w:i/>
          <w:iCs/>
          <w:sz w:val="24"/>
          <w:szCs w:val="24"/>
          <w:lang w:val="pt-PT"/>
        </w:rPr>
        <w:t>2</w:t>
      </w:r>
      <w:proofErr w:type="gramEnd"/>
      <w:r>
        <w:rPr>
          <w:rFonts w:ascii="Arial" w:hAnsi="Arial" w:cs="Arial"/>
          <w:b/>
          <w:bCs/>
          <w:i/>
          <w:iCs/>
          <w:sz w:val="24"/>
          <w:szCs w:val="24"/>
          <w:lang w:val="pt-PT"/>
        </w:rPr>
        <w:t xml:space="preserve"> Parlamentares); Deputados ausentes sem justificativa: </w:t>
      </w:r>
      <w:r>
        <w:rPr>
          <w:rFonts w:ascii="Arial" w:hAnsi="Arial" w:cs="Arial"/>
          <w:i/>
          <w:iCs/>
          <w:sz w:val="24"/>
          <w:szCs w:val="24"/>
          <w:lang w:val="pt-PT"/>
        </w:rPr>
        <w:t>Cloara Pinheiro (PSD), Cobra Repórter (PSD), Delegado Jacovós (PL), Doutor Antenor (PT)</w:t>
      </w:r>
      <w:r>
        <w:rPr>
          <w:rFonts w:ascii="Arial" w:hAnsi="Arial" w:cs="Arial"/>
          <w:b/>
          <w:bCs/>
          <w:i/>
          <w:iCs/>
          <w:sz w:val="24"/>
          <w:szCs w:val="24"/>
          <w:lang w:val="pt-PT"/>
        </w:rPr>
        <w:t>,</w:t>
      </w:r>
      <w:r>
        <w:rPr>
          <w:rFonts w:ascii="Arial" w:hAnsi="Arial" w:cs="Arial"/>
          <w:i/>
          <w:iCs/>
          <w:sz w:val="24"/>
          <w:szCs w:val="24"/>
          <w:lang w:val="pt-PT"/>
        </w:rPr>
        <w:t xml:space="preserve"> Marcel Micheletto (PL), Professor Lemos (PT), Renato</w:t>
      </w:r>
      <w:r>
        <w:rPr>
          <w:rFonts w:ascii="Arial" w:hAnsi="Arial" w:cs="Arial"/>
          <w:i/>
          <w:iCs/>
          <w:sz w:val="24"/>
          <w:szCs w:val="24"/>
          <w:lang w:val="pt-PT"/>
        </w:rPr>
        <w:t xml:space="preserve"> Freitas (PT), e Requião Filho (PT) </w:t>
      </w:r>
      <w:r>
        <w:rPr>
          <w:rFonts w:ascii="Arial" w:hAnsi="Arial" w:cs="Arial"/>
          <w:b/>
          <w:bCs/>
          <w:i/>
          <w:iCs/>
          <w:sz w:val="24"/>
          <w:szCs w:val="24"/>
          <w:lang w:val="pt-PT"/>
        </w:rPr>
        <w:t>(</w:t>
      </w:r>
      <w:proofErr w:type="gramStart"/>
      <w:r>
        <w:rPr>
          <w:rFonts w:ascii="Arial" w:hAnsi="Arial" w:cs="Arial"/>
          <w:b/>
          <w:bCs/>
          <w:i/>
          <w:iCs/>
          <w:sz w:val="24"/>
          <w:szCs w:val="24"/>
          <w:lang w:val="pt-PT"/>
        </w:rPr>
        <w:t>8</w:t>
      </w:r>
      <w:proofErr w:type="gramEnd"/>
      <w:r>
        <w:rPr>
          <w:rFonts w:ascii="Arial" w:hAnsi="Arial" w:cs="Arial"/>
          <w:b/>
          <w:bCs/>
          <w:i/>
          <w:iCs/>
          <w:sz w:val="24"/>
          <w:szCs w:val="24"/>
          <w:lang w:val="pt-PT"/>
        </w:rPr>
        <w:t xml:space="preserve"> Parlamentares).</w:t>
      </w:r>
      <w:r>
        <w:rPr>
          <w:rFonts w:ascii="Arial" w:hAnsi="Arial" w:cs="Arial"/>
          <w:b/>
          <w:bCs/>
          <w:sz w:val="24"/>
          <w:szCs w:val="24"/>
          <w:lang w:val="pt-PT"/>
        </w:rPr>
        <w:t>]</w:t>
      </w:r>
    </w:p>
    <w:p w:rsidR="00A7595F" w:rsidRDefault="00CE55B8">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A7595F" w:rsidRDefault="00CE55B8">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 xml:space="preserve">3.ª Discussão do Projeto de Lei n.º 564/2021, de autoria do Deputado Evandro Araújo, que estabelece diretrizes para a implantação de políticas públicas estaduais </w:t>
      </w:r>
      <w:r>
        <w:rPr>
          <w:rFonts w:ascii="Arial" w:hAnsi="Arial" w:cs="Arial"/>
          <w:sz w:val="24"/>
          <w:szCs w:val="24"/>
        </w:rPr>
        <w:t>destinadas ao desenvolvimento das potencialidades de educandos com altas habilidades/</w:t>
      </w:r>
      <w:proofErr w:type="spellStart"/>
      <w:r>
        <w:rPr>
          <w:rFonts w:ascii="Arial" w:hAnsi="Arial" w:cs="Arial"/>
          <w:sz w:val="24"/>
          <w:szCs w:val="24"/>
        </w:rPr>
        <w:t>superdotação</w:t>
      </w:r>
      <w:proofErr w:type="spellEnd"/>
      <w:r>
        <w:rPr>
          <w:rFonts w:ascii="Arial" w:hAnsi="Arial" w:cs="Arial"/>
          <w:sz w:val="24"/>
          <w:szCs w:val="24"/>
        </w:rPr>
        <w:t xml:space="preserve"> na rede de ensino pública do Estado do Paraná e dá outras providências. Pareceres favoráveis da CCJ e Comissão de Educação. </w:t>
      </w:r>
      <w:r>
        <w:rPr>
          <w:rFonts w:ascii="Arial" w:hAnsi="Arial" w:cs="Arial"/>
          <w:sz w:val="24"/>
          <w:szCs w:val="24"/>
        </w:rPr>
        <w:lastRenderedPageBreak/>
        <w:t>Substitutivo geral da CCJ. Subemen</w:t>
      </w:r>
      <w:r>
        <w:rPr>
          <w:rFonts w:ascii="Arial" w:hAnsi="Arial" w:cs="Arial"/>
          <w:sz w:val="24"/>
          <w:szCs w:val="24"/>
        </w:rPr>
        <w:t>das de plenário com parecer favorável da CCJ. Vamos apreciar neste turno Emendas aprovadas em segunda discussão. Em discussão. Em votação. Como encaminha o voto os Líderes? Votando.</w:t>
      </w:r>
    </w:p>
    <w:p w:rsidR="00A7595F" w:rsidRDefault="00CE55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A7595F" w:rsidRDefault="00CE55B8">
      <w:pPr>
        <w:spacing w:before="113" w:after="113" w:line="360" w:lineRule="auto"/>
        <w:jc w:val="both"/>
      </w:pPr>
      <w:r>
        <w:rPr>
          <w:rFonts w:ascii="Arial" w:hAnsi="Arial" w:cs="Arial"/>
          <w:b/>
          <w:sz w:val="24"/>
          <w:szCs w:val="24"/>
        </w:rPr>
        <w:t>DEPUTADO ARILSON CHIOR</w:t>
      </w:r>
      <w:r>
        <w:rPr>
          <w:rFonts w:ascii="Arial" w:hAnsi="Arial" w:cs="Arial"/>
          <w:b/>
          <w:sz w:val="24"/>
          <w:szCs w:val="24"/>
        </w:rPr>
        <w:t xml:space="preserve">ATO (PT): </w:t>
      </w:r>
      <w:r>
        <w:rPr>
          <w:rFonts w:ascii="Arial" w:hAnsi="Arial" w:cs="Arial"/>
          <w:sz w:val="24"/>
          <w:szCs w:val="24"/>
        </w:rPr>
        <w:t xml:space="preserve">A Oposição também encaminha o voto </w:t>
      </w:r>
      <w:r>
        <w:rPr>
          <w:rFonts w:ascii="Arial" w:hAnsi="Arial" w:cs="Arial"/>
          <w:i/>
          <w:iCs/>
          <w:sz w:val="24"/>
          <w:szCs w:val="24"/>
        </w:rPr>
        <w:t>“sim”</w:t>
      </w:r>
      <w:r>
        <w:rPr>
          <w:rFonts w:ascii="Arial" w:hAnsi="Arial" w:cs="Arial"/>
          <w:sz w:val="24"/>
          <w:szCs w:val="24"/>
        </w:rPr>
        <w:t>.</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ainda pendentes os votos dos Deputados </w:t>
      </w:r>
      <w:proofErr w:type="spellStart"/>
      <w:r>
        <w:rPr>
          <w:rFonts w:ascii="Arial" w:hAnsi="Arial" w:cs="Arial"/>
          <w:sz w:val="24"/>
          <w:szCs w:val="24"/>
        </w:rPr>
        <w:t>Anibelli</w:t>
      </w:r>
      <w:proofErr w:type="spellEnd"/>
      <w:r>
        <w:rPr>
          <w:rFonts w:ascii="Arial" w:hAnsi="Arial" w:cs="Arial"/>
          <w:sz w:val="24"/>
          <w:szCs w:val="24"/>
        </w:rPr>
        <w:t xml:space="preserve">, Do Carmo, Fabio Oliveira, Gugu, Luís </w:t>
      </w:r>
      <w:proofErr w:type="spellStart"/>
      <w:r>
        <w:rPr>
          <w:rFonts w:ascii="Arial" w:hAnsi="Arial" w:cs="Arial"/>
          <w:sz w:val="24"/>
          <w:szCs w:val="24"/>
        </w:rPr>
        <w:t>Corti</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w:t>
      </w:r>
      <w:r>
        <w:rPr>
          <w:rFonts w:ascii="Arial" w:hAnsi="Arial" w:cs="Arial"/>
          <w:i/>
          <w:sz w:val="24"/>
          <w:szCs w:val="24"/>
        </w:rPr>
        <w:t xml:space="preserve">,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Fabio Oliveira, Flavia Francischini, Gilberto Rib</w:t>
      </w:r>
      <w:r>
        <w:rPr>
          <w:rFonts w:ascii="Arial" w:hAnsi="Arial" w:cs="Arial"/>
          <w:i/>
          <w:sz w:val="24"/>
          <w:szCs w:val="24"/>
        </w:rPr>
        <w:t xml:space="preserve">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Moacyr Fadel, Nelson Justus, </w:t>
      </w:r>
      <w:r>
        <w:rPr>
          <w:rFonts w:ascii="Arial" w:hAnsi="Arial" w:cs="Arial"/>
          <w:i/>
          <w:sz w:val="24"/>
          <w:szCs w:val="24"/>
        </w:rPr>
        <w:t xml:space="preserve">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w:t>
      </w:r>
      <w:r>
        <w:rPr>
          <w:rFonts w:ascii="Arial" w:hAnsi="Arial" w:cs="Arial"/>
          <w:i/>
          <w:sz w:val="24"/>
          <w:szCs w:val="24"/>
        </w:rPr>
        <w:t>vós</w:t>
      </w:r>
      <w:proofErr w:type="spellEnd"/>
      <w:r>
        <w:rPr>
          <w:rFonts w:ascii="Arial" w:hAnsi="Arial" w:cs="Arial"/>
          <w:i/>
          <w:sz w:val="24"/>
          <w:szCs w:val="24"/>
        </w:rPr>
        <w:t xml:space="preserve">, Del. Tito Barichello, Dr. Antenor, Marcel Micheletto, Professor Lemos, Renato Freitas e Requião Filho (12 Deputados).] </w:t>
      </w:r>
      <w:r>
        <w:rPr>
          <w:rFonts w:ascii="Arial" w:hAnsi="Arial" w:cs="Arial"/>
          <w:sz w:val="24"/>
          <w:szCs w:val="24"/>
        </w:rPr>
        <w:t>Com 42 votos favoráveis e nenhum voto contrário, e</w:t>
      </w:r>
      <w:r>
        <w:rPr>
          <w:rFonts w:ascii="Arial" w:hAnsi="Arial" w:cs="Arial"/>
          <w:b/>
          <w:bCs/>
          <w:sz w:val="24"/>
          <w:szCs w:val="24"/>
        </w:rPr>
        <w:t xml:space="preserve">stão </w:t>
      </w:r>
      <w:r>
        <w:rPr>
          <w:rFonts w:ascii="Arial" w:hAnsi="Arial" w:cs="Arial"/>
          <w:b/>
          <w:bCs/>
          <w:sz w:val="24"/>
          <w:szCs w:val="24"/>
          <w:u w:val="single"/>
        </w:rPr>
        <w:t>aprovadas</w:t>
      </w:r>
      <w:r>
        <w:rPr>
          <w:rFonts w:ascii="Arial" w:hAnsi="Arial" w:cs="Arial"/>
          <w:b/>
          <w:bCs/>
          <w:sz w:val="24"/>
          <w:szCs w:val="24"/>
        </w:rPr>
        <w:t xml:space="preserve"> as Emendas.</w:t>
      </w:r>
    </w:p>
    <w:p w:rsidR="00A7595F" w:rsidRDefault="00CE55B8">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2</w:t>
      </w:r>
      <w:r>
        <w:rPr>
          <w:rFonts w:ascii="Arial" w:hAnsi="Arial" w:cs="Arial"/>
          <w:sz w:val="24"/>
          <w:szCs w:val="24"/>
        </w:rPr>
        <w:t xml:space="preserve">.ª Discussão do Projeto de Lei n.º 274/2023, </w:t>
      </w:r>
      <w:r>
        <w:rPr>
          <w:rFonts w:ascii="Arial" w:hAnsi="Arial" w:cs="Arial"/>
          <w:sz w:val="24"/>
          <w:szCs w:val="24"/>
        </w:rPr>
        <w:t xml:space="preserve">de autoria do Deputado Paulo Gomes, que dispõe sobre a cobrança de </w:t>
      </w:r>
      <w:proofErr w:type="spellStart"/>
      <w:r>
        <w:rPr>
          <w:rFonts w:ascii="Arial" w:hAnsi="Arial" w:cs="Arial"/>
          <w:i/>
          <w:iCs/>
          <w:sz w:val="24"/>
          <w:szCs w:val="24"/>
        </w:rPr>
        <w:t>couvert</w:t>
      </w:r>
      <w:proofErr w:type="spellEnd"/>
      <w:r>
        <w:rPr>
          <w:rFonts w:ascii="Arial" w:hAnsi="Arial" w:cs="Arial"/>
          <w:sz w:val="24"/>
          <w:szCs w:val="24"/>
        </w:rPr>
        <w:t xml:space="preserve"> artístico e a obrigatoriedade de colocação de placas informativas dos valores. Pareceres favoráveis da CCJ, Comissão de Defesa do Consumidor e Comissão de Indústria, Comércio, Empre</w:t>
      </w:r>
      <w:r>
        <w:rPr>
          <w:rFonts w:ascii="Arial" w:hAnsi="Arial" w:cs="Arial"/>
          <w:sz w:val="24"/>
          <w:szCs w:val="24"/>
        </w:rPr>
        <w:t xml:space="preserve">go e Renda. Emenda da CCJ. </w:t>
      </w:r>
      <w:r>
        <w:rPr>
          <w:rFonts w:ascii="Arial" w:hAnsi="Arial" w:cs="Arial"/>
          <w:b/>
          <w:bCs/>
          <w:sz w:val="24"/>
          <w:szCs w:val="24"/>
          <w:u w:val="single"/>
        </w:rPr>
        <w:t xml:space="preserve">O Item </w:t>
      </w:r>
      <w:proofErr w:type="gramStart"/>
      <w:r>
        <w:rPr>
          <w:rFonts w:ascii="Arial" w:hAnsi="Arial" w:cs="Arial"/>
          <w:b/>
          <w:bCs/>
          <w:sz w:val="24"/>
          <w:szCs w:val="24"/>
          <w:u w:val="single"/>
        </w:rPr>
        <w:t>2</w:t>
      </w:r>
      <w:proofErr w:type="gramEnd"/>
      <w:r>
        <w:rPr>
          <w:rFonts w:ascii="Arial" w:hAnsi="Arial" w:cs="Arial"/>
          <w:b/>
          <w:bCs/>
          <w:sz w:val="24"/>
          <w:szCs w:val="24"/>
          <w:u w:val="single"/>
        </w:rPr>
        <w:t xml:space="preserve"> está prejudicado</w:t>
      </w:r>
      <w:r>
        <w:rPr>
          <w:rFonts w:ascii="Arial" w:hAnsi="Arial" w:cs="Arial"/>
          <w:b/>
          <w:bCs/>
          <w:sz w:val="24"/>
          <w:szCs w:val="24"/>
        </w:rPr>
        <w:t>, pois recebeu Emenda na Sessão anterior.</w:t>
      </w:r>
    </w:p>
    <w:p w:rsidR="00A7595F" w:rsidRDefault="00CE55B8">
      <w:pPr>
        <w:spacing w:before="113" w:after="113" w:line="360" w:lineRule="auto"/>
        <w:jc w:val="both"/>
      </w:pPr>
      <w:r>
        <w:rPr>
          <w:rFonts w:ascii="Arial" w:hAnsi="Arial" w:cs="Arial"/>
          <w:sz w:val="24"/>
          <w:szCs w:val="24"/>
        </w:rPr>
        <w:t xml:space="preserve">Os Itens 3, 4, 5, 6, 7, 8, 9, 10, 11 e 12 </w:t>
      </w:r>
      <w:proofErr w:type="gramStart"/>
      <w:r>
        <w:rPr>
          <w:rFonts w:ascii="Arial" w:hAnsi="Arial" w:cs="Arial"/>
          <w:sz w:val="24"/>
          <w:szCs w:val="24"/>
        </w:rPr>
        <w:t>faremos</w:t>
      </w:r>
      <w:proofErr w:type="gramEnd"/>
      <w:r>
        <w:rPr>
          <w:rFonts w:ascii="Arial" w:hAnsi="Arial" w:cs="Arial"/>
          <w:sz w:val="24"/>
          <w:szCs w:val="24"/>
        </w:rPr>
        <w:t xml:space="preserve"> votação agrupada.</w:t>
      </w:r>
    </w:p>
    <w:p w:rsidR="00A7595F" w:rsidRDefault="00CE55B8">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455/2023, de autoria do Deputado Delegado Tito </w:t>
      </w:r>
      <w:r>
        <w:rPr>
          <w:rFonts w:ascii="Arial" w:hAnsi="Arial" w:cs="Arial"/>
          <w:sz w:val="24"/>
          <w:szCs w:val="24"/>
        </w:rPr>
        <w:t>Barichello, que concede o título de utilidade pública à Associação de Defesa do Consumidor, com sede no município de Maringá. Parecer favorável da CCJ.</w:t>
      </w:r>
    </w:p>
    <w:p w:rsidR="00A7595F" w:rsidRDefault="00CE55B8">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537/2023, de autoria da Deputada Cristina </w:t>
      </w:r>
      <w:proofErr w:type="spellStart"/>
      <w:r>
        <w:rPr>
          <w:rFonts w:ascii="Arial" w:hAnsi="Arial" w:cs="Arial"/>
          <w:sz w:val="24"/>
          <w:szCs w:val="24"/>
        </w:rPr>
        <w:t>Silvestri</w:t>
      </w:r>
      <w:proofErr w:type="spellEnd"/>
      <w:r>
        <w:rPr>
          <w:rFonts w:ascii="Arial" w:hAnsi="Arial" w:cs="Arial"/>
          <w:sz w:val="24"/>
          <w:szCs w:val="24"/>
        </w:rPr>
        <w:t>, que co</w:t>
      </w:r>
      <w:r>
        <w:rPr>
          <w:rFonts w:ascii="Arial" w:hAnsi="Arial" w:cs="Arial"/>
          <w:sz w:val="24"/>
          <w:szCs w:val="24"/>
        </w:rPr>
        <w:t>ncede o título de utilidade pública ao Conselho de Desenvolvimento Comunitário do Distrito de São Lourenço, com sede no município de Cianorte. Parecer favorável da CCJ.</w:t>
      </w:r>
    </w:p>
    <w:p w:rsidR="00A7595F" w:rsidRDefault="00CE55B8">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2.ª Discussão do Projeto de Lei n.º 570/2023, de autoria do Deputado Batatinha</w:t>
      </w:r>
      <w:r>
        <w:rPr>
          <w:rFonts w:ascii="Arial" w:hAnsi="Arial" w:cs="Arial"/>
          <w:sz w:val="24"/>
          <w:szCs w:val="24"/>
        </w:rPr>
        <w:t xml:space="preserve">, que concede o título de utilidade pública à Associação </w:t>
      </w:r>
      <w:proofErr w:type="spellStart"/>
      <w:r>
        <w:rPr>
          <w:rFonts w:ascii="Arial" w:hAnsi="Arial" w:cs="Arial"/>
          <w:sz w:val="24"/>
          <w:szCs w:val="24"/>
        </w:rPr>
        <w:t>Medianeirense</w:t>
      </w:r>
      <w:proofErr w:type="spellEnd"/>
      <w:r>
        <w:rPr>
          <w:rFonts w:ascii="Arial" w:hAnsi="Arial" w:cs="Arial"/>
          <w:sz w:val="24"/>
          <w:szCs w:val="24"/>
        </w:rPr>
        <w:t xml:space="preserve"> de Portadores de Parkinson, com sede no município de Medianeira. Parecer favorável da CCJ.</w:t>
      </w:r>
    </w:p>
    <w:p w:rsidR="00A7595F" w:rsidRDefault="00CE55B8">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597/2023, de autoria do Deputado Ney </w:t>
      </w:r>
      <w:proofErr w:type="spellStart"/>
      <w:r>
        <w:rPr>
          <w:rFonts w:ascii="Arial" w:hAnsi="Arial" w:cs="Arial"/>
          <w:sz w:val="24"/>
          <w:szCs w:val="24"/>
        </w:rPr>
        <w:t>Leprevost</w:t>
      </w:r>
      <w:proofErr w:type="spellEnd"/>
      <w:r>
        <w:rPr>
          <w:rFonts w:ascii="Arial" w:hAnsi="Arial" w:cs="Arial"/>
          <w:sz w:val="24"/>
          <w:szCs w:val="24"/>
        </w:rPr>
        <w:t xml:space="preserve">, </w:t>
      </w:r>
      <w:r>
        <w:rPr>
          <w:rFonts w:ascii="Arial" w:hAnsi="Arial" w:cs="Arial"/>
          <w:sz w:val="24"/>
          <w:szCs w:val="24"/>
        </w:rPr>
        <w:t>que concede o título de utilidade pública à Associação Brasileira de Bares e Restaurantes – Seccional Paraná. Parecer favorável da CCJ.</w:t>
      </w:r>
    </w:p>
    <w:p w:rsidR="00A7595F" w:rsidRDefault="00CE55B8">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655/2023, de autoria do Deputado Arilson </w:t>
      </w:r>
      <w:proofErr w:type="spellStart"/>
      <w:r>
        <w:rPr>
          <w:rFonts w:ascii="Arial" w:hAnsi="Arial" w:cs="Arial"/>
          <w:sz w:val="24"/>
          <w:szCs w:val="24"/>
        </w:rPr>
        <w:t>Chiorato</w:t>
      </w:r>
      <w:proofErr w:type="spellEnd"/>
      <w:r>
        <w:rPr>
          <w:rFonts w:ascii="Arial" w:hAnsi="Arial" w:cs="Arial"/>
          <w:sz w:val="24"/>
          <w:szCs w:val="24"/>
        </w:rPr>
        <w:t xml:space="preserve">, que concede o título de </w:t>
      </w:r>
      <w:r>
        <w:rPr>
          <w:rFonts w:ascii="Arial" w:hAnsi="Arial" w:cs="Arial"/>
          <w:sz w:val="24"/>
          <w:szCs w:val="24"/>
        </w:rPr>
        <w:t>utilidade pública para a Associação dos Produtores Rurais dos Bairros, com sede no município de Rio Branco do Ivaí. Parecer favorável da CCJ.</w:t>
      </w:r>
    </w:p>
    <w:p w:rsidR="00A7595F" w:rsidRDefault="00CE55B8">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2.ª Discussão do Projeto de Lei n.º 706/2023, de autoria do Deputado Hussein </w:t>
      </w:r>
      <w:proofErr w:type="spellStart"/>
      <w:r>
        <w:rPr>
          <w:rFonts w:ascii="Arial" w:hAnsi="Arial" w:cs="Arial"/>
          <w:sz w:val="24"/>
          <w:szCs w:val="24"/>
        </w:rPr>
        <w:t>Bakri</w:t>
      </w:r>
      <w:proofErr w:type="spellEnd"/>
      <w:r>
        <w:rPr>
          <w:rFonts w:ascii="Arial" w:hAnsi="Arial" w:cs="Arial"/>
          <w:sz w:val="24"/>
          <w:szCs w:val="24"/>
        </w:rPr>
        <w:t xml:space="preserve">, que concede o título </w:t>
      </w:r>
      <w:r>
        <w:rPr>
          <w:rFonts w:ascii="Arial" w:hAnsi="Arial" w:cs="Arial"/>
          <w:sz w:val="24"/>
          <w:szCs w:val="24"/>
        </w:rPr>
        <w:t>de utilidade pública ao Instituto do Atletismo de Foz do Iguaçu, com sede no município de Foz do Iguaçu. Parecer favorável da CCJ.</w:t>
      </w:r>
    </w:p>
    <w:p w:rsidR="00A7595F" w:rsidRDefault="00CE55B8">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eastAsia="Arial" w:hAnsi="Arial" w:cs="Arial"/>
          <w:sz w:val="24"/>
          <w:szCs w:val="24"/>
        </w:rPr>
        <w:t>2.ª</w:t>
      </w:r>
      <w:r>
        <w:rPr>
          <w:rFonts w:ascii="Arial" w:hAnsi="Arial" w:cs="Arial"/>
          <w:sz w:val="24"/>
          <w:szCs w:val="24"/>
        </w:rPr>
        <w:t xml:space="preserve"> Discussão do Projeto de Lei n.º 718/2023, de autoria da Deputada Ana Júlia, que concede o título de utilidade pú</w:t>
      </w:r>
      <w:r>
        <w:rPr>
          <w:rFonts w:ascii="Arial" w:hAnsi="Arial" w:cs="Arial"/>
          <w:sz w:val="24"/>
          <w:szCs w:val="24"/>
        </w:rPr>
        <w:t xml:space="preserve">blica à Associação Comunitária Residencial Amigos </w:t>
      </w:r>
      <w:proofErr w:type="gramStart"/>
      <w:r>
        <w:rPr>
          <w:rFonts w:ascii="Arial" w:hAnsi="Arial" w:cs="Arial"/>
          <w:sz w:val="24"/>
          <w:szCs w:val="24"/>
        </w:rPr>
        <w:t>do Primavera</w:t>
      </w:r>
      <w:proofErr w:type="gramEnd"/>
      <w:r>
        <w:rPr>
          <w:rFonts w:ascii="Arial" w:hAnsi="Arial" w:cs="Arial"/>
          <w:sz w:val="24"/>
          <w:szCs w:val="24"/>
        </w:rPr>
        <w:t>, com sede no município de Pontal do Paraná. Parecer favorável da CCJ.</w:t>
      </w:r>
    </w:p>
    <w:p w:rsidR="00A7595F" w:rsidRDefault="00CE55B8">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734/2023, de autoria do Deputado Evandro Araújo, que concede o título de util</w:t>
      </w:r>
      <w:r>
        <w:rPr>
          <w:rFonts w:ascii="Arial" w:hAnsi="Arial" w:cs="Arial"/>
          <w:sz w:val="24"/>
          <w:szCs w:val="24"/>
        </w:rPr>
        <w:t>idade pública ao Conselho da Comunidade da Comarca de Santo Antônio da Platina, com sede no município de Santo Antônio da Platina. Parecer favorável da CCJ.</w:t>
      </w:r>
    </w:p>
    <w:p w:rsidR="00A7595F" w:rsidRDefault="00CE55B8">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2.ª Discussão do Projeto de Lei n.º 740/2023, de autoria do Deputado Thiago </w:t>
      </w:r>
      <w:proofErr w:type="spellStart"/>
      <w:r>
        <w:rPr>
          <w:rFonts w:ascii="Arial" w:hAnsi="Arial" w:cs="Arial"/>
          <w:sz w:val="24"/>
          <w:szCs w:val="24"/>
        </w:rPr>
        <w:t>Buhrer</w:t>
      </w:r>
      <w:proofErr w:type="spellEnd"/>
      <w:r>
        <w:rPr>
          <w:rFonts w:ascii="Arial" w:hAnsi="Arial" w:cs="Arial"/>
          <w:sz w:val="24"/>
          <w:szCs w:val="24"/>
        </w:rPr>
        <w:t>, que c</w:t>
      </w:r>
      <w:r>
        <w:rPr>
          <w:rFonts w:ascii="Arial" w:hAnsi="Arial" w:cs="Arial"/>
          <w:sz w:val="24"/>
          <w:szCs w:val="24"/>
        </w:rPr>
        <w:t>oncede o título de utilidade pública à Associação de Moradores Moradias Trevisan - ASMOT, com sede no município de São José dos Pinhais. Parecer favorável da CCJ.</w:t>
      </w:r>
    </w:p>
    <w:p w:rsidR="00A7595F" w:rsidRDefault="00CE55B8">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751/2023, de autoria do Deputado Soldado Adrian</w:t>
      </w:r>
      <w:r>
        <w:rPr>
          <w:rFonts w:ascii="Arial" w:hAnsi="Arial" w:cs="Arial"/>
          <w:sz w:val="24"/>
          <w:szCs w:val="24"/>
        </w:rPr>
        <w:t xml:space="preserve">o José, que concede o título de utilidade pública à </w:t>
      </w:r>
      <w:proofErr w:type="gramStart"/>
      <w:r>
        <w:rPr>
          <w:rFonts w:ascii="Arial" w:hAnsi="Arial" w:cs="Arial"/>
          <w:sz w:val="24"/>
          <w:szCs w:val="24"/>
        </w:rPr>
        <w:t>Associação Pescadores de Vidas</w:t>
      </w:r>
      <w:proofErr w:type="gramEnd"/>
      <w:r>
        <w:rPr>
          <w:rFonts w:ascii="Arial" w:hAnsi="Arial" w:cs="Arial"/>
          <w:sz w:val="24"/>
          <w:szCs w:val="24"/>
        </w:rPr>
        <w:t>. Parecer favorável da CCJ.</w:t>
      </w:r>
    </w:p>
    <w:p w:rsidR="00A7595F" w:rsidRDefault="00CE55B8">
      <w:pPr>
        <w:spacing w:before="113" w:after="113" w:line="360" w:lineRule="auto"/>
        <w:jc w:val="both"/>
      </w:pPr>
      <w:r>
        <w:rPr>
          <w:rFonts w:ascii="Arial" w:hAnsi="Arial" w:cs="Arial"/>
          <w:sz w:val="24"/>
          <w:szCs w:val="24"/>
        </w:rPr>
        <w:t>Em discussão. Em votação. Votando. Como encaminham o voto os Líderes?</w:t>
      </w:r>
    </w:p>
    <w:p w:rsidR="00A7595F" w:rsidRDefault="00CE55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A7595F" w:rsidRDefault="00CE55B8">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também vota </w:t>
      </w:r>
      <w:r>
        <w:rPr>
          <w:rFonts w:ascii="Arial" w:hAnsi="Arial" w:cs="Arial"/>
          <w:i/>
          <w:iCs/>
          <w:sz w:val="24"/>
          <w:szCs w:val="24"/>
        </w:rPr>
        <w:t>“sim”</w:t>
      </w:r>
      <w:r>
        <w:rPr>
          <w:rFonts w:ascii="Arial" w:hAnsi="Arial" w:cs="Arial"/>
          <w:sz w:val="24"/>
          <w:szCs w:val="24"/>
        </w:rPr>
        <w:t>.</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Márcia Huçulak. Deputado </w:t>
      </w:r>
      <w:proofErr w:type="spellStart"/>
      <w:r>
        <w:rPr>
          <w:rFonts w:ascii="Arial" w:hAnsi="Arial" w:cs="Arial"/>
          <w:sz w:val="24"/>
          <w:szCs w:val="24"/>
        </w:rPr>
        <w:t>Goura</w:t>
      </w:r>
      <w:proofErr w:type="spellEnd"/>
      <w:r>
        <w:rPr>
          <w:rFonts w:ascii="Arial" w:hAnsi="Arial" w:cs="Arial"/>
          <w:sz w:val="24"/>
          <w:szCs w:val="24"/>
        </w:rPr>
        <w:t xml:space="preserve">, seu voto também.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w:t>
      </w:r>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Fabio Oliveira,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Ricardo A</w:t>
      </w:r>
      <w:r>
        <w:rPr>
          <w:rFonts w:ascii="Arial" w:hAnsi="Arial" w:cs="Arial"/>
          <w:i/>
          <w:sz w:val="24"/>
          <w:szCs w:val="24"/>
        </w:rPr>
        <w:t xml:space="preserve">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Dr. Antenor, Gilson de </w:t>
      </w:r>
      <w:r>
        <w:rPr>
          <w:rFonts w:ascii="Arial" w:hAnsi="Arial" w:cs="Arial"/>
          <w:i/>
          <w:sz w:val="24"/>
          <w:szCs w:val="24"/>
        </w:rPr>
        <w:t xml:space="preserve">Souza, </w:t>
      </w:r>
      <w:proofErr w:type="spellStart"/>
      <w:r>
        <w:rPr>
          <w:rFonts w:ascii="Arial" w:hAnsi="Arial" w:cs="Arial"/>
          <w:i/>
          <w:sz w:val="24"/>
          <w:szCs w:val="24"/>
        </w:rPr>
        <w:t>Goura</w:t>
      </w:r>
      <w:proofErr w:type="spellEnd"/>
      <w:r>
        <w:rPr>
          <w:rFonts w:ascii="Arial" w:hAnsi="Arial" w:cs="Arial"/>
          <w:i/>
          <w:sz w:val="24"/>
          <w:szCs w:val="24"/>
        </w:rPr>
        <w:t xml:space="preserve">, Marcel Micheletto, Professor Lemos, Renato Freitas e Requião Filho (14 Deputados).] </w:t>
      </w:r>
      <w:r>
        <w:rPr>
          <w:rFonts w:ascii="Arial" w:hAnsi="Arial" w:cs="Arial"/>
          <w:sz w:val="24"/>
          <w:szCs w:val="24"/>
        </w:rPr>
        <w:t xml:space="preserve">Com 40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A7595F" w:rsidRDefault="00CE55B8">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eastAsia="Arial" w:hAnsi="Arial" w:cs="Arial"/>
          <w:b/>
          <w:sz w:val="24"/>
          <w:szCs w:val="24"/>
        </w:rPr>
        <w:t>–</w:t>
      </w:r>
      <w:r>
        <w:rPr>
          <w:rFonts w:ascii="Arial" w:hAnsi="Arial" w:cs="Arial"/>
          <w:sz w:val="24"/>
          <w:szCs w:val="24"/>
        </w:rPr>
        <w:t xml:space="preserve"> 2.ª Discussão do Projeto de Resolução n.º 10/2023, de autoria da Comis</w:t>
      </w:r>
      <w:r>
        <w:rPr>
          <w:rFonts w:ascii="Arial" w:hAnsi="Arial" w:cs="Arial"/>
          <w:sz w:val="24"/>
          <w:szCs w:val="24"/>
        </w:rPr>
        <w:t xml:space="preserve">são Executiva, que denomina Servidor José Carlos de Carvalho a copa localizada no Plenário Deputado Waldemar </w:t>
      </w:r>
      <w:proofErr w:type="spellStart"/>
      <w:r>
        <w:rPr>
          <w:rFonts w:ascii="Arial" w:hAnsi="Arial" w:cs="Arial"/>
          <w:sz w:val="24"/>
          <w:szCs w:val="24"/>
        </w:rPr>
        <w:t>Daros</w:t>
      </w:r>
      <w:proofErr w:type="spellEnd"/>
      <w:r>
        <w:rPr>
          <w:rFonts w:ascii="Arial" w:hAnsi="Arial" w:cs="Arial"/>
          <w:sz w:val="24"/>
          <w:szCs w:val="24"/>
        </w:rPr>
        <w:t>. Parecer favorável da CCJ. Em discussão. Em votação. Votando.</w:t>
      </w:r>
    </w:p>
    <w:p w:rsidR="00A7595F" w:rsidRDefault="00CE55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A7595F" w:rsidRDefault="00CE55B8">
      <w:pPr>
        <w:spacing w:before="113" w:after="113" w:line="360" w:lineRule="auto"/>
        <w:jc w:val="both"/>
      </w:pPr>
      <w:r>
        <w:rPr>
          <w:rFonts w:ascii="Arial" w:hAnsi="Arial" w:cs="Arial"/>
          <w:b/>
          <w:sz w:val="24"/>
          <w:szCs w:val="24"/>
        </w:rPr>
        <w:t>DEPUTADO LUIZ CLAUDIO ROMAN</w:t>
      </w:r>
      <w:r>
        <w:rPr>
          <w:rFonts w:ascii="Arial" w:hAnsi="Arial" w:cs="Arial"/>
          <w:b/>
          <w:sz w:val="24"/>
          <w:szCs w:val="24"/>
        </w:rPr>
        <w:t xml:space="preserve">ELLI (PSD): </w:t>
      </w:r>
      <w:r>
        <w:rPr>
          <w:rFonts w:ascii="Arial" w:hAnsi="Arial" w:cs="Arial"/>
          <w:sz w:val="24"/>
          <w:szCs w:val="24"/>
        </w:rPr>
        <w:t>Senhor Presidente,</w:t>
      </w:r>
      <w:r>
        <w:rPr>
          <w:rFonts w:ascii="Arial" w:hAnsi="Arial" w:cs="Arial"/>
          <w:i/>
          <w:iCs/>
          <w:sz w:val="24"/>
          <w:szCs w:val="24"/>
        </w:rPr>
        <w:t xml:space="preserve"> </w:t>
      </w:r>
      <w:r>
        <w:rPr>
          <w:rFonts w:ascii="Arial" w:hAnsi="Arial" w:cs="Arial"/>
          <w:sz w:val="24"/>
          <w:szCs w:val="24"/>
        </w:rPr>
        <w:t>pela ordem.</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w:t>
      </w:r>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w:t>
      </w:r>
    </w:p>
    <w:p w:rsidR="00A7595F" w:rsidRDefault="00CE55B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Apenas para registrar. Com muita competência, a Diretoria Administrativa fez a adequada troca </w:t>
      </w:r>
      <w:r>
        <w:rPr>
          <w:rFonts w:ascii="Arial" w:hAnsi="Arial" w:cs="Arial"/>
          <w:sz w:val="24"/>
          <w:szCs w:val="24"/>
        </w:rPr>
        <w:t>da água que está sendo servida no Plenário, e o ambiente hoje obviamente está adequado. O problema era a água.</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sabor está melhor dessa água, Deputado </w:t>
      </w:r>
      <w:proofErr w:type="spellStart"/>
      <w:r>
        <w:rPr>
          <w:rFonts w:ascii="Arial" w:hAnsi="Arial" w:cs="Arial"/>
          <w:sz w:val="24"/>
          <w:szCs w:val="24"/>
        </w:rPr>
        <w:t>Romanelli</w:t>
      </w:r>
      <w:proofErr w:type="spellEnd"/>
      <w:r>
        <w:rPr>
          <w:rFonts w:ascii="Arial" w:hAnsi="Arial" w:cs="Arial"/>
          <w:sz w:val="24"/>
          <w:szCs w:val="24"/>
        </w:rPr>
        <w:t>?</w:t>
      </w:r>
    </w:p>
    <w:p w:rsidR="00A7595F" w:rsidRDefault="00CE55B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Não, o</w:t>
      </w:r>
      <w:r>
        <w:rPr>
          <w:rFonts w:ascii="Arial" w:hAnsi="Arial" w:cs="Arial"/>
          <w:sz w:val="24"/>
          <w:szCs w:val="24"/>
        </w:rPr>
        <w:t xml:space="preserve"> comportamento, Excelência.</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votar,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Anibelli</w:t>
      </w:r>
      <w:proofErr w:type="spellEnd"/>
      <w:r>
        <w:rPr>
          <w:rFonts w:ascii="Arial" w:hAnsi="Arial" w:cs="Arial"/>
          <w:sz w:val="24"/>
          <w:szCs w:val="24"/>
        </w:rPr>
        <w:t xml:space="preserve">, Cristina, </w:t>
      </w:r>
      <w:proofErr w:type="spellStart"/>
      <w:r>
        <w:rPr>
          <w:rFonts w:ascii="Arial" w:hAnsi="Arial" w:cs="Arial"/>
          <w:sz w:val="24"/>
          <w:szCs w:val="24"/>
        </w:rPr>
        <w:t>Denian</w:t>
      </w:r>
      <w:proofErr w:type="spellEnd"/>
      <w:r>
        <w:rPr>
          <w:rFonts w:ascii="Arial" w:hAnsi="Arial" w:cs="Arial"/>
          <w:sz w:val="24"/>
          <w:szCs w:val="24"/>
        </w:rPr>
        <w:t xml:space="preserve"> Couto, Do Carmo, Evandro Araújo, Mabel, Luís </w:t>
      </w:r>
      <w:proofErr w:type="spellStart"/>
      <w:r>
        <w:rPr>
          <w:rFonts w:ascii="Arial" w:hAnsi="Arial" w:cs="Arial"/>
          <w:sz w:val="24"/>
          <w:szCs w:val="24"/>
        </w:rPr>
        <w:t>Corti</w:t>
      </w:r>
      <w:proofErr w:type="spellEnd"/>
      <w:r>
        <w:rPr>
          <w:rFonts w:ascii="Arial" w:hAnsi="Arial" w:cs="Arial"/>
          <w:sz w:val="24"/>
          <w:szCs w:val="24"/>
        </w:rPr>
        <w:t xml:space="preserve">, Marli Paulino, Matheus Vermelho, Nelson Justus, </w:t>
      </w:r>
      <w:proofErr w:type="spellStart"/>
      <w:r>
        <w:rPr>
          <w:rFonts w:ascii="Arial" w:hAnsi="Arial" w:cs="Arial"/>
          <w:sz w:val="24"/>
          <w:szCs w:val="24"/>
        </w:rPr>
        <w:t>Reichembach</w:t>
      </w:r>
      <w:proofErr w:type="spellEnd"/>
      <w:r>
        <w:rPr>
          <w:rFonts w:ascii="Arial" w:hAnsi="Arial" w:cs="Arial"/>
          <w:sz w:val="24"/>
          <w:szCs w:val="24"/>
        </w:rPr>
        <w:t xml:space="preserve"> e Tiago Amara</w:t>
      </w:r>
      <w:r>
        <w:rPr>
          <w:rFonts w:ascii="Arial" w:hAnsi="Arial" w:cs="Arial"/>
          <w:sz w:val="24"/>
          <w:szCs w:val="24"/>
        </w:rPr>
        <w:t xml:space="preserve">l.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Fab</w:t>
      </w:r>
      <w:r>
        <w:rPr>
          <w:rFonts w:ascii="Arial" w:hAnsi="Arial" w:cs="Arial"/>
          <w:i/>
          <w:sz w:val="24"/>
          <w:szCs w:val="24"/>
        </w:rPr>
        <w:t xml:space="preserve">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w:t>
      </w:r>
      <w:r>
        <w:rPr>
          <w:rFonts w:ascii="Arial" w:hAnsi="Arial" w:cs="Arial"/>
          <w:i/>
          <w:sz w:val="24"/>
          <w:szCs w:val="24"/>
        </w:rPr>
        <w:t xml:space="preserve">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Bazana</w:t>
      </w:r>
      <w:proofErr w:type="spellEnd"/>
      <w:r>
        <w:rPr>
          <w:rFonts w:ascii="Arial" w:hAnsi="Arial" w:cs="Arial"/>
          <w:i/>
          <w:sz w:val="24"/>
          <w:szCs w:val="24"/>
        </w:rPr>
        <w:t>, Cloara Pinheiro, Cobra Repó</w:t>
      </w:r>
      <w:r>
        <w:rPr>
          <w:rFonts w:ascii="Arial" w:hAnsi="Arial" w:cs="Arial"/>
          <w:i/>
          <w:sz w:val="24"/>
          <w:szCs w:val="24"/>
        </w:rPr>
        <w:t xml:space="preserve">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Dr. Antenor, Gilson de Souza, Marcel Micheletto, Professor Lemos, Renato Freitas, Requião Filho e Tiago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Resolução </w:t>
      </w:r>
      <w:r>
        <w:rPr>
          <w:rFonts w:ascii="Arial" w:hAnsi="Arial" w:cs="Arial"/>
          <w:b/>
          <w:sz w:val="24"/>
          <w:szCs w:val="24"/>
        </w:rPr>
        <w:t>n.º 10/2023.</w:t>
      </w:r>
    </w:p>
    <w:p w:rsidR="00A7595F" w:rsidRDefault="00CE55B8">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w:t>
      </w:r>
      <w:r>
        <w:rPr>
          <w:rFonts w:ascii="Arial" w:eastAsia="Arial" w:hAnsi="Arial" w:cs="Arial"/>
          <w:b/>
          <w:sz w:val="24"/>
          <w:szCs w:val="24"/>
        </w:rPr>
        <w:t>–</w:t>
      </w:r>
      <w:r>
        <w:rPr>
          <w:rFonts w:ascii="Arial" w:hAnsi="Arial" w:cs="Arial"/>
          <w:sz w:val="24"/>
          <w:szCs w:val="24"/>
        </w:rPr>
        <w:t xml:space="preserve"> 1.ª Discussão do Projeto de Lei n.º 369/2023, de autoria do Deputado Batatinha, que altera a Lei n.º 18.624, de 20 de novembro de 2015, que institui o mês Maio Amarelo, dedicado a ações preventivas de conscientização para a redução d</w:t>
      </w:r>
      <w:r>
        <w:rPr>
          <w:rFonts w:ascii="Arial" w:hAnsi="Arial" w:cs="Arial"/>
          <w:sz w:val="24"/>
          <w:szCs w:val="24"/>
        </w:rPr>
        <w:t>e acidentes de trânsito. Pareceres favoráveis da CCJ e Comissão de Obras Públicas, Transportes e Comunicação. Em discussão. Em votação. Votando. Como encaminham o voto os Líderes?</w:t>
      </w:r>
    </w:p>
    <w:p w:rsidR="00A7595F" w:rsidRDefault="00CE55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A7595F" w:rsidRDefault="00CE55B8">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Cristina </w:t>
      </w:r>
      <w:proofErr w:type="spellStart"/>
      <w:r>
        <w:rPr>
          <w:rFonts w:ascii="Arial" w:hAnsi="Arial" w:cs="Arial"/>
          <w:i/>
          <w:sz w:val="24"/>
          <w:szCs w:val="24"/>
        </w:rPr>
        <w:t>Silvest</w:t>
      </w:r>
      <w:r>
        <w:rPr>
          <w:rFonts w:ascii="Arial" w:hAnsi="Arial" w:cs="Arial"/>
          <w:i/>
          <w:sz w:val="24"/>
          <w:szCs w:val="24"/>
        </w:rPr>
        <w: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w:t>
      </w:r>
      <w:r>
        <w:rPr>
          <w:rFonts w:ascii="Arial" w:hAnsi="Arial" w:cs="Arial"/>
          <w:i/>
          <w:sz w:val="24"/>
          <w:szCs w:val="24"/>
        </w:rPr>
        <w:t xml:space="preserve">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Alexandre Cu</w:t>
      </w:r>
      <w:r>
        <w:rPr>
          <w:rFonts w:ascii="Arial" w:hAnsi="Arial" w:cs="Arial"/>
          <w:i/>
          <w:sz w:val="24"/>
          <w:szCs w:val="24"/>
        </w:rPr>
        <w:t xml:space="preserve">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Del. Tito Barichello, Do Carmo, Dr. Antenor, Fabio Oliveira, Gilson de Souza, Marcel Micheletto, Professor Lemos, Renato Freitas, Requião Filho e Tiago Amaral (18</w:t>
      </w:r>
      <w:r>
        <w:rPr>
          <w:rFonts w:ascii="Arial" w:hAnsi="Arial" w:cs="Arial"/>
          <w:i/>
          <w:sz w:val="24"/>
          <w:szCs w:val="24"/>
        </w:rPr>
        <w:t xml:space="preserve">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369/2023</w:t>
      </w:r>
      <w:r>
        <w:rPr>
          <w:rFonts w:ascii="Arial" w:hAnsi="Arial" w:cs="Arial"/>
          <w:b/>
          <w:bCs/>
          <w:sz w:val="24"/>
          <w:szCs w:val="24"/>
        </w:rPr>
        <w:t>.</w:t>
      </w:r>
    </w:p>
    <w:p w:rsidR="00A7595F" w:rsidRDefault="00CE55B8">
      <w:pPr>
        <w:pStyle w:val="Corpodetexto2"/>
        <w:spacing w:line="360" w:lineRule="auto"/>
      </w:pPr>
      <w:r>
        <w:t>(Não havendo mais matéria a ser deliberada na pauta da Ordem do Dia, passou-se à votação do Requerimento.</w:t>
      </w:r>
      <w:proofErr w:type="gramStart"/>
      <w:r>
        <w:t>)</w:t>
      </w:r>
      <w:proofErr w:type="gramEnd"/>
    </w:p>
    <w:p w:rsidR="00A7595F" w:rsidRDefault="00CE55B8">
      <w:pPr>
        <w:spacing w:before="113" w:after="113" w:line="360" w:lineRule="auto"/>
        <w:jc w:val="both"/>
      </w:pPr>
      <w:r>
        <w:rPr>
          <w:rFonts w:ascii="Arial" w:hAnsi="Arial" w:cs="Arial"/>
          <w:b/>
          <w:bCs/>
          <w:sz w:val="24"/>
          <w:szCs w:val="24"/>
        </w:rPr>
        <w:t>REQUERIMENTO.</w:t>
      </w:r>
    </w:p>
    <w:p w:rsidR="00A7595F" w:rsidRDefault="00CE55B8">
      <w:pPr>
        <w:spacing w:before="113" w:after="113" w:line="360" w:lineRule="auto"/>
        <w:jc w:val="both"/>
      </w:pPr>
      <w:r>
        <w:rPr>
          <w:rFonts w:ascii="Arial" w:hAnsi="Arial" w:cs="Arial"/>
          <w:b/>
          <w:sz w:val="24"/>
          <w:szCs w:val="24"/>
        </w:rPr>
        <w:t>Requerimento n.º 2523/2023</w:t>
      </w:r>
      <w:r>
        <w:rPr>
          <w:rFonts w:ascii="Arial" w:hAnsi="Arial" w:cs="Arial"/>
          <w:sz w:val="24"/>
          <w:szCs w:val="24"/>
        </w:rPr>
        <w:t>,</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solicitando dispensa de votação de Redação Final para os Projetos de Lei em segunda discussão da Ordem do Dia, que foram aprovados sem emendas no curso de suas tramitações e que não necessitam de adequação legislativa na elabor</w:t>
      </w:r>
      <w:r>
        <w:rPr>
          <w:rFonts w:ascii="Arial" w:hAnsi="Arial" w:cs="Arial"/>
          <w:sz w:val="24"/>
          <w:szCs w:val="24"/>
        </w:rPr>
        <w:t xml:space="preserve">ação do texto final.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A7595F" w:rsidRDefault="00CE55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Nada mais havendo a ser tratado, encerro a pres</w:t>
      </w:r>
      <w:r>
        <w:rPr>
          <w:rFonts w:ascii="Arial" w:hAnsi="Arial" w:cs="Arial"/>
          <w:sz w:val="24"/>
          <w:szCs w:val="24"/>
        </w:rPr>
        <w:t xml:space="preserve">ente Sessão, marcando outra para segunda-feira, dia 16 de outubro de 2023, à hora regimental, com a seguinte </w:t>
      </w:r>
      <w:r>
        <w:rPr>
          <w:rFonts w:ascii="Arial" w:hAnsi="Arial" w:cs="Arial"/>
          <w:b/>
          <w:bCs/>
          <w:sz w:val="24"/>
          <w:szCs w:val="24"/>
        </w:rPr>
        <w:t xml:space="preserve">Ordem do Dia: </w:t>
      </w:r>
      <w:r>
        <w:rPr>
          <w:rFonts w:ascii="Arial" w:hAnsi="Arial" w:cs="Arial"/>
          <w:sz w:val="24"/>
          <w:szCs w:val="24"/>
        </w:rPr>
        <w:t xml:space="preserve">Redação Final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564/2021, 289/2022, 320/2022, 292/2023 e 543/2023; 2.ª Discussão do Projeto de Lei n.º 369/202</w:t>
      </w:r>
      <w:r>
        <w:rPr>
          <w:rFonts w:ascii="Arial" w:hAnsi="Arial" w:cs="Arial"/>
          <w:sz w:val="24"/>
          <w:szCs w:val="24"/>
        </w:rPr>
        <w:t xml:space="preserve">3; e 1.ª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241/2022, 264/2022, 342/2022, 194/2023, 357/2023 e 703/2023.</w:t>
      </w:r>
    </w:p>
    <w:p w:rsidR="00A7595F" w:rsidRDefault="00CE55B8">
      <w:pPr>
        <w:spacing w:before="113" w:after="113" w:line="360" w:lineRule="auto"/>
      </w:pPr>
      <w:r>
        <w:rPr>
          <w:rFonts w:ascii="Arial" w:hAnsi="Arial" w:cs="Arial"/>
          <w:b/>
          <w:i/>
          <w:sz w:val="24"/>
          <w:szCs w:val="24"/>
        </w:rPr>
        <w:t>“LEVANTA-SE A SESSÃO.”</w:t>
      </w:r>
    </w:p>
    <w:p w:rsidR="00A7595F" w:rsidRDefault="00CE55B8">
      <w:pPr>
        <w:spacing w:before="113" w:after="113" w:line="360" w:lineRule="auto"/>
        <w:jc w:val="both"/>
      </w:pPr>
      <w:r>
        <w:rPr>
          <w:rFonts w:ascii="Arial" w:hAnsi="Arial" w:cs="Arial"/>
          <w:sz w:val="24"/>
          <w:szCs w:val="24"/>
        </w:rPr>
        <w:t>(Sessão encerrada às 16h46, tendo sido lavrada a Ata para fins de publicação em atendimento ao disposto no art. 139 da Resolução</w:t>
      </w:r>
      <w:r>
        <w:rPr>
          <w:rFonts w:ascii="Arial" w:hAnsi="Arial" w:cs="Arial"/>
          <w:sz w:val="24"/>
          <w:szCs w:val="24"/>
        </w:rPr>
        <w:t xml:space="preserve"> n.º 11 de 23/8/2016, Regimento Interno.</w:t>
      </w:r>
      <w:proofErr w:type="gramStart"/>
      <w:r>
        <w:rPr>
          <w:rFonts w:ascii="Arial" w:hAnsi="Arial" w:cs="Arial"/>
          <w:sz w:val="24"/>
          <w:szCs w:val="24"/>
        </w:rPr>
        <w:t>)</w:t>
      </w:r>
      <w:proofErr w:type="gramEnd"/>
    </w:p>
    <w:sectPr w:rsidR="00A7595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5B8" w:rsidRDefault="00CE55B8" w:rsidP="00CE55B8">
      <w:pPr>
        <w:spacing w:after="0" w:line="240" w:lineRule="auto"/>
      </w:pPr>
      <w:r>
        <w:separator/>
      </w:r>
    </w:p>
  </w:endnote>
  <w:endnote w:type="continuationSeparator" w:id="0">
    <w:p w:rsidR="00CE55B8" w:rsidRDefault="00CE55B8" w:rsidP="00CE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B8" w:rsidRDefault="00CE55B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809430"/>
      <w:docPartObj>
        <w:docPartGallery w:val="Page Numbers (Bottom of Page)"/>
        <w:docPartUnique/>
      </w:docPartObj>
    </w:sdtPr>
    <w:sdtContent>
      <w:bookmarkStart w:id="0" w:name="_GoBack" w:displacedByCustomXml="prev"/>
      <w:bookmarkEnd w:id="0" w:displacedByCustomXml="prev"/>
      <w:p w:rsidR="00CE55B8" w:rsidRDefault="00CE55B8">
        <w:pPr>
          <w:pStyle w:val="Rodap"/>
          <w:jc w:val="right"/>
        </w:pPr>
        <w:r>
          <w:fldChar w:fldCharType="begin"/>
        </w:r>
        <w:r>
          <w:instrText>PAGE   \* MERGEFORMAT</w:instrText>
        </w:r>
        <w:r>
          <w:fldChar w:fldCharType="separate"/>
        </w:r>
        <w:r>
          <w:rPr>
            <w:noProof/>
          </w:rPr>
          <w:t>1</w:t>
        </w:r>
        <w:r>
          <w:fldChar w:fldCharType="end"/>
        </w:r>
      </w:p>
    </w:sdtContent>
  </w:sdt>
  <w:p w:rsidR="00CE55B8" w:rsidRDefault="00CE55B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B8" w:rsidRDefault="00CE55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5B8" w:rsidRDefault="00CE55B8" w:rsidP="00CE55B8">
      <w:pPr>
        <w:spacing w:after="0" w:line="240" w:lineRule="auto"/>
      </w:pPr>
      <w:r>
        <w:separator/>
      </w:r>
    </w:p>
  </w:footnote>
  <w:footnote w:type="continuationSeparator" w:id="0">
    <w:p w:rsidR="00CE55B8" w:rsidRDefault="00CE55B8" w:rsidP="00CE5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B8" w:rsidRDefault="00CE55B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B8" w:rsidRDefault="00CE55B8">
    <w:pPr>
      <w:pStyle w:val="Cabealho"/>
    </w:pPr>
  </w:p>
  <w:p w:rsidR="00CE55B8" w:rsidRPr="00CE55B8" w:rsidRDefault="00CE55B8" w:rsidP="00CE55B8">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CE55B8">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1FA1D32" wp14:editId="033EF9F5">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E55B8">
      <w:rPr>
        <w:rFonts w:ascii="Cambria" w:eastAsia="Cambria" w:hAnsi="Cambria" w:cs="Cambria"/>
        <w:w w:val="110"/>
        <w:kern w:val="0"/>
        <w:sz w:val="32"/>
        <w:szCs w:val="32"/>
        <w:lang w:val="pt-PT"/>
      </w:rPr>
      <w:t xml:space="preserve">Assembleia Legislativa do Estado do </w:t>
    </w:r>
    <w:r w:rsidRPr="00CE55B8">
      <w:rPr>
        <w:rFonts w:ascii="Cambria" w:eastAsia="Cambria" w:hAnsi="Cambria" w:cs="Cambria"/>
        <w:spacing w:val="-2"/>
        <w:w w:val="110"/>
        <w:kern w:val="0"/>
        <w:sz w:val="32"/>
        <w:szCs w:val="32"/>
        <w:lang w:val="pt-PT"/>
      </w:rPr>
      <w:t>Paraná</w:t>
    </w:r>
  </w:p>
  <w:p w:rsidR="00CE55B8" w:rsidRPr="00CE55B8" w:rsidRDefault="00CE55B8" w:rsidP="00CE55B8">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CE55B8">
      <w:rPr>
        <w:rFonts w:ascii="Arial" w:eastAsia="Arial" w:hAnsi="Arial" w:cs="Arial"/>
        <w:kern w:val="0"/>
        <w:sz w:val="24"/>
        <w:szCs w:val="24"/>
        <w:lang w:val="pt-PT"/>
      </w:rPr>
      <w:t xml:space="preserve">Centro Legislativo Presidente Anibal </w:t>
    </w:r>
    <w:r w:rsidRPr="00CE55B8">
      <w:rPr>
        <w:rFonts w:ascii="Arial" w:eastAsia="Arial" w:hAnsi="Arial" w:cs="Arial"/>
        <w:spacing w:val="-4"/>
        <w:kern w:val="0"/>
        <w:sz w:val="24"/>
        <w:szCs w:val="24"/>
        <w:lang w:val="pt-PT"/>
      </w:rPr>
      <w:t>Khury</w:t>
    </w:r>
  </w:p>
  <w:p w:rsidR="00CE55B8" w:rsidRPr="00CE55B8" w:rsidRDefault="00CE55B8" w:rsidP="00CE55B8">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CE55B8" w:rsidRPr="00CE55B8" w:rsidRDefault="00CE55B8" w:rsidP="00CE55B8">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CE55B8">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CE55B8">
      <w:rPr>
        <w:rFonts w:ascii="Arial" w:eastAsia="Arial" w:hAnsi="Arial" w:cs="Arial"/>
        <w:kern w:val="0"/>
        <w:sz w:val="20"/>
        <w:lang w:val="pt-PT"/>
      </w:rPr>
      <w:t>Diretoria Legislativa</w:t>
    </w:r>
  </w:p>
  <w:p w:rsidR="00CE55B8" w:rsidRDefault="00CE55B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B8" w:rsidRDefault="00CE55B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A7595F"/>
    <w:rsid w:val="00A7595F"/>
    <w:rsid w:val="00CE55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CE55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55B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CE55B8"/>
    <w:pPr>
      <w:tabs>
        <w:tab w:val="center" w:pos="4252"/>
        <w:tab w:val="right" w:pos="8504"/>
      </w:tabs>
      <w:spacing w:after="0" w:line="240" w:lineRule="auto"/>
    </w:pPr>
  </w:style>
  <w:style w:type="character" w:customStyle="1" w:styleId="RodapChar">
    <w:name w:val="Rodapé Char"/>
    <w:basedOn w:val="Fontepargpadro"/>
    <w:link w:val="Rodap"/>
    <w:uiPriority w:val="99"/>
    <w:rsid w:val="00CE55B8"/>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2257</Words>
  <Characters>12188</Characters>
  <Application>Microsoft Office Word</Application>
  <DocSecurity>0</DocSecurity>
  <Lines>101</Lines>
  <Paragraphs>28</Paragraphs>
  <ScaleCrop>false</ScaleCrop>
  <Company>Hewlett-Packard Company</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2023-10-17T12:45:00Z</dcterms:created>
  <dcterms:modified xsi:type="dcterms:W3CDTF">2025-07-28T17:26:00Z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