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DD" w:rsidRDefault="00F52DD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0B5DDD" w:rsidRDefault="00F52DD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0B5DDD" w:rsidRDefault="00F52DD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0B5DDD" w:rsidRDefault="000B5DDD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B5DDD" w:rsidRDefault="00F52DD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2.ª Sessão Extraordinária do dia 30 de agosto de 2023 - Ata n.º 13.</w:t>
      </w:r>
    </w:p>
    <w:p w:rsidR="000B5DDD" w:rsidRDefault="00F52DD0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trinta dias do mês de agosto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onze horas e dezenove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>(1.º Secretário)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Márcia Huçulak</w:t>
      </w:r>
      <w:r>
        <w:rPr>
          <w:rFonts w:ascii="Arial" w:hAnsi="Arial" w:cs="Arial"/>
          <w:sz w:val="24"/>
          <w:szCs w:val="24"/>
        </w:rPr>
        <w:t xml:space="preserve"> 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13.ª Sessão Extraordinária da 1.ª Sessão Legislativa da 20.ª Legislatura.</w:t>
      </w:r>
    </w:p>
    <w:p w:rsidR="000B5DDD" w:rsidRDefault="00F52DD0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Solicito aos Deputados que registrem </w:t>
      </w:r>
      <w:r>
        <w:rPr>
          <w:rFonts w:ascii="Arial" w:hAnsi="Arial" w:cs="Arial"/>
          <w:sz w:val="24"/>
          <w:szCs w:val="24"/>
        </w:rPr>
        <w:t xml:space="preserve">a presença, e já declaro, </w:t>
      </w:r>
      <w:r>
        <w:rPr>
          <w:rFonts w:ascii="Arial" w:hAnsi="Arial" w:cs="Arial"/>
          <w:i/>
          <w:iCs/>
          <w:sz w:val="24"/>
          <w:szCs w:val="24"/>
        </w:rPr>
        <w:t>“sob a proteção de Deus”</w:t>
      </w:r>
      <w:r>
        <w:rPr>
          <w:rFonts w:ascii="Arial" w:hAnsi="Arial" w:cs="Arial"/>
          <w:sz w:val="24"/>
          <w:szCs w:val="24"/>
        </w:rPr>
        <w:t>, aberta a 2.ª Sessão Extraordinária. Peço à Deputada Márcia Huçulak que proceda à leitura da Ata da Sessão anterior.</w:t>
      </w:r>
    </w:p>
    <w:p w:rsidR="000B5DDD" w:rsidRDefault="00F52DD0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2.ª SECRETÁRIA (Deputada Márcia Huçulak – PSD): </w:t>
      </w:r>
      <w:r>
        <w:rPr>
          <w:rFonts w:ascii="Arial" w:hAnsi="Arial" w:cs="Arial"/>
          <w:sz w:val="24"/>
          <w:szCs w:val="24"/>
        </w:rPr>
        <w:t>Pois não, Sr. Presidente. (Procedeu</w:t>
      </w:r>
      <w:r>
        <w:rPr>
          <w:rFonts w:ascii="Arial" w:hAnsi="Arial" w:cs="Arial"/>
          <w:sz w:val="24"/>
          <w:szCs w:val="24"/>
        </w:rPr>
        <w:t xml:space="preserve"> à leitura da Ata da 12.ª Sessão Extraordinária, de 30 de agosto de 2023.)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0B5DDD" w:rsidRDefault="00F52DD0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</w:t>
      </w:r>
      <w:r>
        <w:rPr>
          <w:rFonts w:ascii="Arial" w:hAnsi="Arial" w:cs="Arial"/>
          <w:sz w:val="24"/>
          <w:szCs w:val="24"/>
        </w:rPr>
        <w:t xml:space="preserve">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 </w:t>
      </w: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0B5DDD" w:rsidRDefault="00F52DD0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B5DDD" w:rsidRDefault="00F52DD0">
      <w:pPr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Presidente sem </w:t>
      </w:r>
      <w:r>
        <w:rPr>
          <w:rFonts w:ascii="Arial" w:hAnsi="Arial" w:cs="Arial"/>
          <w:b/>
          <w:bCs/>
          <w:sz w:val="24"/>
          <w:szCs w:val="24"/>
          <w:lang w:val="pt-PT"/>
        </w:rPr>
        <w:t>voto. Votação realizada através de aplicativo para votações.</w:t>
      </w:r>
      <w:proofErr w:type="gramStart"/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  <w:proofErr w:type="gramEnd"/>
    </w:p>
    <w:p w:rsidR="000B5DDD" w:rsidRDefault="00F52DD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 Item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0B5DDD" w:rsidRDefault="00F52DD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ITEM 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3.ª Discussão do Projeto de Lei n.º 711/2023, de autoria do Poder Executivo, Mensagem n.º 133/2023, que autoriza o Poder Executivo a contratar operação de cré</w:t>
      </w:r>
      <w:r>
        <w:rPr>
          <w:rFonts w:ascii="Arial" w:hAnsi="Arial" w:cs="Arial"/>
          <w:sz w:val="24"/>
          <w:szCs w:val="24"/>
        </w:rPr>
        <w:t xml:space="preserve">dito externo, até o montante de </w:t>
      </w:r>
      <w:proofErr w:type="gramStart"/>
      <w:r>
        <w:rPr>
          <w:rFonts w:ascii="Arial" w:hAnsi="Arial" w:cs="Arial"/>
          <w:sz w:val="24"/>
          <w:szCs w:val="24"/>
        </w:rPr>
        <w:t>US$ 150.000.000,00 (cento e cinquenta milhões de dólares dos Estados Unidos da América), junto ao Banco Interamericano</w:t>
      </w:r>
      <w:proofErr w:type="gramEnd"/>
      <w:r>
        <w:rPr>
          <w:rFonts w:ascii="Arial" w:hAnsi="Arial" w:cs="Arial"/>
          <w:sz w:val="24"/>
          <w:szCs w:val="24"/>
        </w:rPr>
        <w:t xml:space="preserve"> de Desenvolvimento, para financiamento do Programa Estadual de Habitação no Paraná - Projeto Vida Nova. P</w:t>
      </w:r>
      <w:r>
        <w:rPr>
          <w:rFonts w:ascii="Arial" w:hAnsi="Arial" w:cs="Arial"/>
          <w:sz w:val="24"/>
          <w:szCs w:val="24"/>
        </w:rPr>
        <w:t>areceres favoráveis da CCJ e Comissão de Finanças e Tributação. Emenda da CCJ.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Vamos apreciar neste turno Emenda aprovada em 2.ª Discussão. Em discussão. Em votação. Votando. Como encaminham o voto os Líderes?</w:t>
      </w:r>
    </w:p>
    <w:p w:rsidR="000B5DDD" w:rsidRDefault="00F52DD0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>sim”</w:t>
      </w:r>
      <w:r>
        <w:rPr>
          <w:rFonts w:ascii="Arial" w:hAnsi="Arial" w:cs="Arial"/>
          <w:sz w:val="24"/>
          <w:szCs w:val="24"/>
        </w:rPr>
        <w:t>.</w:t>
      </w:r>
    </w:p>
    <w:p w:rsidR="000B5DDD" w:rsidRDefault="00F52DD0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DELEGADO TITO BARICHELLO (UNIÃO):</w:t>
      </w:r>
      <w:r>
        <w:rPr>
          <w:rFonts w:ascii="Arial" w:hAnsi="Arial" w:cs="Arial"/>
          <w:sz w:val="24"/>
          <w:szCs w:val="24"/>
        </w:rPr>
        <w:t xml:space="preserve"> Presidente, </w:t>
      </w:r>
      <w:r>
        <w:rPr>
          <w:rFonts w:ascii="Arial" w:hAnsi="Arial" w:cs="Arial"/>
          <w:sz w:val="24"/>
          <w:szCs w:val="24"/>
        </w:rPr>
        <w:t>pela ordem.</w:t>
      </w:r>
    </w:p>
    <w:p w:rsidR="000B5DDD" w:rsidRDefault="00F52DD0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Pela ordem, </w:t>
      </w:r>
      <w:r>
        <w:rPr>
          <w:rFonts w:ascii="Arial" w:hAnsi="Arial" w:cs="Arial"/>
          <w:sz w:val="24"/>
          <w:szCs w:val="24"/>
        </w:rPr>
        <w:t>Delegado Tito.</w:t>
      </w:r>
    </w:p>
    <w:p w:rsidR="000B5DDD" w:rsidRDefault="00F52DD0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DELEGADO TITO BARICHELLO (UNIÃO): </w:t>
      </w:r>
      <w:r>
        <w:rPr>
          <w:rFonts w:ascii="Arial" w:hAnsi="Arial" w:cs="Arial"/>
          <w:sz w:val="24"/>
          <w:szCs w:val="24"/>
        </w:rPr>
        <w:t>Quero apenas mencionar a presença do campeão de MMA, Mario Souza,</w:t>
      </w:r>
      <w:r>
        <w:rPr>
          <w:rFonts w:ascii="Arial" w:hAnsi="Arial" w:cs="Arial"/>
          <w:sz w:val="24"/>
          <w:szCs w:val="24"/>
        </w:rPr>
        <w:t xml:space="preserve"> campeão do MFC, TFC, Max </w:t>
      </w:r>
      <w:proofErr w:type="spellStart"/>
      <w:r>
        <w:rPr>
          <w:rFonts w:ascii="Arial" w:hAnsi="Arial" w:cs="Arial"/>
          <w:sz w:val="24"/>
          <w:szCs w:val="24"/>
        </w:rPr>
        <w:t>Fight</w:t>
      </w:r>
      <w:proofErr w:type="spellEnd"/>
      <w:r>
        <w:rPr>
          <w:rFonts w:ascii="Arial" w:hAnsi="Arial" w:cs="Arial"/>
          <w:sz w:val="24"/>
          <w:szCs w:val="24"/>
        </w:rPr>
        <w:t xml:space="preserve"> e TKO. E também os atletas Kelvin Gonçalves e Gabriel Rodrigues e o mestre Roni, presentes hoje nesta Assembleia Legislativa. Obrigado, Presidente.</w:t>
      </w:r>
    </w:p>
    <w:p w:rsidR="000B5DDD" w:rsidRDefault="00F52DD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Sejam bem-vindos à Casa. Vot</w:t>
      </w:r>
      <w:r>
        <w:rPr>
          <w:rFonts w:ascii="Arial" w:hAnsi="Arial" w:cs="Arial"/>
          <w:sz w:val="24"/>
          <w:szCs w:val="24"/>
        </w:rPr>
        <w:t xml:space="preserve">ação encerrada: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Amaro, Alexandre Curi,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Cantora Mara Lima, Cloara Pinheiro, Cobra Repórter, Del.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</w:t>
      </w:r>
      <w:r>
        <w:rPr>
          <w:rFonts w:ascii="Arial" w:hAnsi="Arial" w:cs="Arial"/>
          <w:i/>
          <w:sz w:val="24"/>
          <w:szCs w:val="24"/>
        </w:rPr>
        <w:t xml:space="preserve">brício, Dr. Antenor, Evandro Araújo, Flavia Francischini, Gilberto Ribeiro,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Marli Paulino, Matheus Vermelho, Moacyr Fadel, N</w:t>
      </w:r>
      <w:r>
        <w:rPr>
          <w:rFonts w:ascii="Arial" w:hAnsi="Arial" w:cs="Arial"/>
          <w:i/>
          <w:sz w:val="24"/>
          <w:szCs w:val="24"/>
        </w:rPr>
        <w:t xml:space="preserve">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(41 Deputados);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Fabio Oliveira (</w:t>
      </w:r>
      <w:proofErr w:type="gramStart"/>
      <w:r>
        <w:rPr>
          <w:rFonts w:ascii="Arial" w:hAnsi="Arial" w:cs="Arial"/>
          <w:i/>
          <w:sz w:val="24"/>
          <w:szCs w:val="24"/>
        </w:rPr>
        <w:t>1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</w:t>
      </w:r>
      <w:r>
        <w:rPr>
          <w:rFonts w:ascii="Arial" w:hAnsi="Arial" w:cs="Arial"/>
          <w:i/>
          <w:sz w:val="24"/>
          <w:szCs w:val="24"/>
        </w:rPr>
        <w:t>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proofErr w:type="gram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lastRenderedPageBreak/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Renato Freitas (12 Deputados).]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41 votos favoráveis e 1 abstenção,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</w:t>
      </w:r>
      <w:r>
        <w:rPr>
          <w:rFonts w:ascii="Arial" w:hAnsi="Arial" w:cs="Arial"/>
          <w:b/>
          <w:sz w:val="24"/>
          <w:szCs w:val="24"/>
        </w:rPr>
        <w:t xml:space="preserve">nda </w:t>
      </w:r>
      <w:r>
        <w:rPr>
          <w:rFonts w:ascii="Arial" w:hAnsi="Arial" w:cs="Arial"/>
          <w:b/>
          <w:bCs/>
          <w:sz w:val="24"/>
          <w:szCs w:val="24"/>
        </w:rPr>
        <w:t>em 2.ª Discussão.</w:t>
      </w:r>
    </w:p>
    <w:p w:rsidR="000B5DDD" w:rsidRDefault="00F52DD0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Nada mais havendo a ser tratado, encerro a presente Sessão Extraordinária, marcando outra na sequência, com a seguinte </w:t>
      </w:r>
      <w:r>
        <w:rPr>
          <w:rFonts w:ascii="Arial" w:hAnsi="Arial" w:cs="Arial"/>
          <w:b/>
          <w:bCs/>
          <w:sz w:val="24"/>
          <w:szCs w:val="24"/>
        </w:rPr>
        <w:t xml:space="preserve">Ordem do Dia: </w:t>
      </w:r>
      <w:r>
        <w:rPr>
          <w:rFonts w:ascii="Arial" w:hAnsi="Arial" w:cs="Arial"/>
          <w:sz w:val="24"/>
          <w:szCs w:val="24"/>
        </w:rPr>
        <w:t>Redação Final do Projeto de Lei n.º 711/2023</w:t>
      </w:r>
      <w:r>
        <w:rPr>
          <w:rFonts w:ascii="Arial" w:hAnsi="Arial" w:cs="Arial"/>
          <w:sz w:val="24"/>
          <w:szCs w:val="24"/>
        </w:rPr>
        <w:t>.</w:t>
      </w:r>
    </w:p>
    <w:p w:rsidR="000B5DDD" w:rsidRDefault="00F52DD0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</w:t>
      </w:r>
      <w:r>
        <w:rPr>
          <w:rFonts w:ascii="Arial" w:hAnsi="Arial" w:cs="Arial"/>
          <w:b/>
          <w:i/>
          <w:sz w:val="24"/>
          <w:szCs w:val="24"/>
        </w:rPr>
        <w:t>A-SE A SESSÃO.”</w:t>
      </w:r>
    </w:p>
    <w:p w:rsidR="000B5DDD" w:rsidRDefault="00F52DD0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11h20, tendo sido lavrada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0B5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D0" w:rsidRDefault="00F52DD0" w:rsidP="00F52DD0">
      <w:pPr>
        <w:spacing w:after="0" w:line="240" w:lineRule="auto"/>
      </w:pPr>
      <w:r>
        <w:separator/>
      </w:r>
    </w:p>
  </w:endnote>
  <w:endnote w:type="continuationSeparator" w:id="0">
    <w:p w:rsidR="00F52DD0" w:rsidRDefault="00F52DD0" w:rsidP="00F5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D0" w:rsidRDefault="00F52D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2769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52DD0" w:rsidRDefault="00F52D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2DD0" w:rsidRDefault="00F52DD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D0" w:rsidRDefault="00F52D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D0" w:rsidRDefault="00F52DD0" w:rsidP="00F52DD0">
      <w:pPr>
        <w:spacing w:after="0" w:line="240" w:lineRule="auto"/>
      </w:pPr>
      <w:r>
        <w:separator/>
      </w:r>
    </w:p>
  </w:footnote>
  <w:footnote w:type="continuationSeparator" w:id="0">
    <w:p w:rsidR="00F52DD0" w:rsidRDefault="00F52DD0" w:rsidP="00F5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D0" w:rsidRDefault="00F52D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D0" w:rsidRDefault="00F52DD0">
    <w:pPr>
      <w:pStyle w:val="Cabealho"/>
    </w:pPr>
  </w:p>
  <w:p w:rsidR="00F52DD0" w:rsidRPr="00F52DD0" w:rsidRDefault="00F52DD0" w:rsidP="00F52DD0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F52DD0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5235EC77" wp14:editId="79BD7BB3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2DD0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F52DD0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F52DD0" w:rsidRPr="00F52DD0" w:rsidRDefault="00F52DD0" w:rsidP="00F52DD0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F52DD0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F52DD0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F52DD0" w:rsidRPr="00F52DD0" w:rsidRDefault="00F52DD0" w:rsidP="00F52DD0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F52DD0" w:rsidRPr="00F52DD0" w:rsidRDefault="00F52DD0" w:rsidP="00F52DD0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F52DD0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F52DD0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F52DD0" w:rsidRDefault="00F52DD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D0" w:rsidRDefault="00F52D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5DDD"/>
    <w:rsid w:val="000B5DDD"/>
    <w:rsid w:val="00F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52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DD0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F52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DD0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3580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2023-09-01T15:53:00Z</dcterms:created>
  <dcterms:modified xsi:type="dcterms:W3CDTF">2025-07-28T17:19:00Z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